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9EEF" w14:textId="3828CDE1" w:rsidR="00F41A88" w:rsidRPr="003D1885" w:rsidRDefault="17A1D602" w:rsidP="3A3F3CD6">
      <w:pPr>
        <w:spacing w:after="0" w:line="240" w:lineRule="auto"/>
        <w:jc w:val="center"/>
        <w:rPr>
          <w:rFonts w:cstheme="minorHAnsi"/>
        </w:rPr>
      </w:pPr>
      <w:r w:rsidRPr="003D1885">
        <w:rPr>
          <w:rFonts w:cstheme="minorHAnsi"/>
          <w:noProof/>
        </w:rPr>
        <w:drawing>
          <wp:inline distT="0" distB="0" distL="0" distR="0" wp14:anchorId="41F65331" wp14:editId="17A1D602">
            <wp:extent cx="1333500" cy="1428750"/>
            <wp:effectExtent l="0" t="0" r="0" b="0"/>
            <wp:docPr id="1660663260" name="Picture 1660663260"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1428750"/>
                    </a:xfrm>
                    <a:prstGeom prst="rect">
                      <a:avLst/>
                    </a:prstGeom>
                  </pic:spPr>
                </pic:pic>
              </a:graphicData>
            </a:graphic>
          </wp:inline>
        </w:drawing>
      </w:r>
      <w:r w:rsidR="00C11540" w:rsidRPr="003D1885">
        <w:rPr>
          <w:rFonts w:cstheme="minorHAnsi"/>
        </w:rPr>
        <w:br/>
      </w:r>
    </w:p>
    <w:p w14:paraId="55B09018" w14:textId="7BBE47DB" w:rsidR="00F41A88" w:rsidRPr="003D1885" w:rsidRDefault="17A1D602" w:rsidP="3A3F3CD6">
      <w:pPr>
        <w:spacing w:after="0" w:line="240" w:lineRule="auto"/>
        <w:jc w:val="center"/>
        <w:rPr>
          <w:rFonts w:eastAsia="Calibri" w:cstheme="minorHAnsi"/>
          <w:color w:val="000000" w:themeColor="text1"/>
          <w:sz w:val="40"/>
          <w:szCs w:val="40"/>
        </w:rPr>
      </w:pPr>
      <w:r w:rsidRPr="003D1885">
        <w:rPr>
          <w:rFonts w:eastAsia="Calibri" w:cstheme="minorHAnsi"/>
          <w:b/>
          <w:bCs/>
          <w:color w:val="000000" w:themeColor="text1"/>
          <w:sz w:val="40"/>
          <w:szCs w:val="40"/>
        </w:rPr>
        <w:t xml:space="preserve">Task Order </w:t>
      </w:r>
    </w:p>
    <w:p w14:paraId="3D6EEE8F" w14:textId="273689B8" w:rsidR="00F41A88" w:rsidRPr="003D1885" w:rsidRDefault="003D1885" w:rsidP="3A3F3CD6">
      <w:pPr>
        <w:spacing w:after="0" w:line="240" w:lineRule="auto"/>
        <w:jc w:val="center"/>
        <w:rPr>
          <w:rFonts w:eastAsia="Calibri" w:cstheme="minorHAnsi"/>
          <w:color w:val="000000" w:themeColor="text1"/>
          <w:sz w:val="40"/>
          <w:szCs w:val="40"/>
        </w:rPr>
      </w:pPr>
      <w:r>
        <w:rPr>
          <w:rFonts w:eastAsia="Calibri" w:cstheme="minorHAnsi"/>
          <w:b/>
          <w:bCs/>
          <w:color w:val="000000" w:themeColor="text1"/>
          <w:sz w:val="40"/>
          <w:szCs w:val="40"/>
        </w:rPr>
        <w:t xml:space="preserve">500 in 500: </w:t>
      </w:r>
      <w:r w:rsidR="00C11540" w:rsidRPr="003D1885">
        <w:rPr>
          <w:rFonts w:eastAsia="Calibri" w:cstheme="minorHAnsi"/>
          <w:b/>
          <w:bCs/>
          <w:color w:val="000000" w:themeColor="text1"/>
          <w:sz w:val="40"/>
          <w:szCs w:val="40"/>
        </w:rPr>
        <w:t xml:space="preserve">Identifying </w:t>
      </w:r>
      <w:r w:rsidR="17A1D602" w:rsidRPr="003D1885">
        <w:rPr>
          <w:rFonts w:eastAsia="Calibri" w:cstheme="minorHAnsi"/>
          <w:b/>
          <w:bCs/>
          <w:color w:val="000000" w:themeColor="text1"/>
          <w:sz w:val="40"/>
          <w:szCs w:val="40"/>
        </w:rPr>
        <w:t>500</w:t>
      </w:r>
      <w:r w:rsidR="00C11540" w:rsidRPr="003D1885">
        <w:rPr>
          <w:rFonts w:eastAsia="Calibri" w:cstheme="minorHAnsi"/>
          <w:b/>
          <w:bCs/>
          <w:color w:val="000000" w:themeColor="text1"/>
          <w:sz w:val="40"/>
          <w:szCs w:val="40"/>
        </w:rPr>
        <w:t xml:space="preserve"> </w:t>
      </w:r>
      <w:r>
        <w:rPr>
          <w:rFonts w:eastAsia="Calibri" w:cstheme="minorHAnsi"/>
          <w:b/>
          <w:bCs/>
          <w:color w:val="000000" w:themeColor="text1"/>
          <w:sz w:val="40"/>
          <w:szCs w:val="40"/>
        </w:rPr>
        <w:t>A</w:t>
      </w:r>
      <w:r w:rsidR="00C11540" w:rsidRPr="003D1885">
        <w:rPr>
          <w:rFonts w:eastAsia="Calibri" w:cstheme="minorHAnsi"/>
          <w:b/>
          <w:bCs/>
          <w:color w:val="000000" w:themeColor="text1"/>
          <w:sz w:val="40"/>
          <w:szCs w:val="40"/>
        </w:rPr>
        <w:t xml:space="preserve">ffordable </w:t>
      </w:r>
      <w:r>
        <w:rPr>
          <w:rFonts w:eastAsia="Calibri" w:cstheme="minorHAnsi"/>
          <w:b/>
          <w:bCs/>
          <w:color w:val="000000" w:themeColor="text1"/>
          <w:sz w:val="40"/>
          <w:szCs w:val="40"/>
        </w:rPr>
        <w:t>H</w:t>
      </w:r>
      <w:r w:rsidR="00C11540" w:rsidRPr="003D1885">
        <w:rPr>
          <w:rFonts w:eastAsia="Calibri" w:cstheme="minorHAnsi"/>
          <w:b/>
          <w:bCs/>
          <w:color w:val="000000" w:themeColor="text1"/>
          <w:sz w:val="40"/>
          <w:szCs w:val="40"/>
        </w:rPr>
        <w:t xml:space="preserve">ousing </w:t>
      </w:r>
      <w:r>
        <w:rPr>
          <w:rFonts w:eastAsia="Calibri" w:cstheme="minorHAnsi"/>
          <w:b/>
          <w:bCs/>
          <w:color w:val="000000" w:themeColor="text1"/>
          <w:sz w:val="40"/>
          <w:szCs w:val="40"/>
        </w:rPr>
        <w:t>U</w:t>
      </w:r>
      <w:r w:rsidR="00C11540" w:rsidRPr="003D1885">
        <w:rPr>
          <w:rFonts w:eastAsia="Calibri" w:cstheme="minorHAnsi"/>
          <w:b/>
          <w:bCs/>
          <w:color w:val="000000" w:themeColor="text1"/>
          <w:sz w:val="40"/>
          <w:szCs w:val="40"/>
        </w:rPr>
        <w:t>nits</w:t>
      </w:r>
      <w:r w:rsidR="17A1D602" w:rsidRPr="003D1885">
        <w:rPr>
          <w:rFonts w:eastAsia="Calibri" w:cstheme="minorHAnsi"/>
          <w:b/>
          <w:bCs/>
          <w:color w:val="000000" w:themeColor="text1"/>
          <w:sz w:val="40"/>
          <w:szCs w:val="40"/>
        </w:rPr>
        <w:t xml:space="preserve"> in 500</w:t>
      </w:r>
      <w:r w:rsidR="00C11540" w:rsidRPr="003D1885">
        <w:rPr>
          <w:rFonts w:eastAsia="Calibri" w:cstheme="minorHAnsi"/>
          <w:b/>
          <w:bCs/>
          <w:color w:val="000000" w:themeColor="text1"/>
          <w:sz w:val="40"/>
          <w:szCs w:val="40"/>
        </w:rPr>
        <w:t xml:space="preserve"> </w:t>
      </w:r>
      <w:r w:rsidR="008D070C">
        <w:rPr>
          <w:rFonts w:eastAsia="Calibri" w:cstheme="minorHAnsi"/>
          <w:b/>
          <w:bCs/>
          <w:color w:val="000000" w:themeColor="text1"/>
          <w:sz w:val="40"/>
          <w:szCs w:val="40"/>
        </w:rPr>
        <w:t>D</w:t>
      </w:r>
      <w:r w:rsidR="00C11540" w:rsidRPr="003D1885">
        <w:rPr>
          <w:rFonts w:eastAsia="Calibri" w:cstheme="minorHAnsi"/>
          <w:b/>
          <w:bCs/>
          <w:color w:val="000000" w:themeColor="text1"/>
          <w:sz w:val="40"/>
          <w:szCs w:val="40"/>
        </w:rPr>
        <w:t>ays</w:t>
      </w:r>
    </w:p>
    <w:p w14:paraId="62C6A099" w14:textId="3EC5EF40" w:rsidR="00F41A88" w:rsidRPr="003D1885" w:rsidRDefault="00F41A88" w:rsidP="3A3F3CD6">
      <w:pPr>
        <w:spacing w:after="0" w:line="240" w:lineRule="auto"/>
        <w:jc w:val="center"/>
        <w:rPr>
          <w:rFonts w:eastAsia="Calibri" w:cstheme="minorHAnsi"/>
          <w:color w:val="000000" w:themeColor="text1"/>
          <w:sz w:val="24"/>
          <w:szCs w:val="24"/>
        </w:rPr>
      </w:pPr>
    </w:p>
    <w:p w14:paraId="4235726D" w14:textId="776BEF58" w:rsidR="00F41A88" w:rsidRPr="003D1885" w:rsidRDefault="00F41A88" w:rsidP="3A3F3CD6">
      <w:pPr>
        <w:spacing w:after="0" w:line="240" w:lineRule="auto"/>
        <w:jc w:val="center"/>
        <w:rPr>
          <w:rFonts w:eastAsia="Calibri" w:cstheme="minorHAnsi"/>
          <w:color w:val="000000" w:themeColor="text1"/>
          <w:sz w:val="24"/>
          <w:szCs w:val="24"/>
        </w:rPr>
      </w:pPr>
    </w:p>
    <w:p w14:paraId="58B16811" w14:textId="106DF987" w:rsidR="00F41A88" w:rsidRPr="003D1885" w:rsidRDefault="17A1D602" w:rsidP="3A3F3CD6">
      <w:pPr>
        <w:spacing w:after="0" w:line="240" w:lineRule="auto"/>
        <w:rPr>
          <w:rFonts w:eastAsia="Calibri" w:cstheme="minorHAnsi"/>
          <w:color w:val="000000" w:themeColor="text1"/>
          <w:sz w:val="32"/>
          <w:szCs w:val="32"/>
        </w:rPr>
      </w:pPr>
      <w:r w:rsidRPr="003D1885">
        <w:rPr>
          <w:rFonts w:eastAsia="Calibri" w:cstheme="minorHAnsi"/>
          <w:b/>
          <w:bCs/>
          <w:color w:val="000000" w:themeColor="text1"/>
          <w:sz w:val="32"/>
          <w:szCs w:val="32"/>
        </w:rPr>
        <w:t>Project Description</w:t>
      </w:r>
    </w:p>
    <w:p w14:paraId="1281C478" w14:textId="40DCB204" w:rsidR="00F41A88" w:rsidRPr="003D1885" w:rsidRDefault="00F41A88" w:rsidP="3A3F3CD6">
      <w:pPr>
        <w:spacing w:after="0" w:line="240" w:lineRule="auto"/>
        <w:rPr>
          <w:rFonts w:eastAsia="Calibri" w:cstheme="minorHAnsi"/>
          <w:color w:val="000000" w:themeColor="text1"/>
          <w:sz w:val="24"/>
          <w:szCs w:val="24"/>
        </w:rPr>
      </w:pPr>
    </w:p>
    <w:p w14:paraId="16BED739" w14:textId="39380CAE"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The Allegheny County Department of Human Services (DHS) is seeking a marketing agency to develop a persuasive communications campaign to recruit residents, municipalities, developers, etc</w:t>
      </w:r>
      <w:r w:rsidR="00544B15">
        <w:rPr>
          <w:rFonts w:eastAsia="Calibri" w:cstheme="minorHAnsi"/>
          <w:color w:val="000000" w:themeColor="text1"/>
          <w:sz w:val="24"/>
          <w:szCs w:val="24"/>
        </w:rPr>
        <w:t>.,</w:t>
      </w:r>
      <w:r w:rsidRPr="003D1885">
        <w:rPr>
          <w:rFonts w:eastAsia="Calibri" w:cstheme="minorHAnsi"/>
          <w:color w:val="000000" w:themeColor="text1"/>
          <w:sz w:val="24"/>
          <w:szCs w:val="24"/>
        </w:rPr>
        <w:t xml:space="preserve"> </w:t>
      </w:r>
      <w:r w:rsidR="00544B15">
        <w:rPr>
          <w:rFonts w:eastAsia="Calibri" w:cstheme="minorHAnsi"/>
          <w:color w:val="000000" w:themeColor="text1"/>
          <w:sz w:val="24"/>
          <w:szCs w:val="24"/>
        </w:rPr>
        <w:t xml:space="preserve">to </w:t>
      </w:r>
      <w:r w:rsidRPr="003D1885">
        <w:rPr>
          <w:rFonts w:eastAsia="Calibri" w:cstheme="minorHAnsi"/>
          <w:color w:val="000000" w:themeColor="text1"/>
          <w:sz w:val="24"/>
          <w:szCs w:val="24"/>
        </w:rPr>
        <w:t xml:space="preserve">raise awareness and </w:t>
      </w:r>
      <w:r w:rsidR="00544B15">
        <w:rPr>
          <w:rFonts w:eastAsia="Calibri" w:cstheme="minorHAnsi"/>
          <w:color w:val="000000" w:themeColor="text1"/>
          <w:sz w:val="24"/>
          <w:szCs w:val="24"/>
        </w:rPr>
        <w:t xml:space="preserve">to </w:t>
      </w:r>
      <w:r w:rsidRPr="003D1885">
        <w:rPr>
          <w:rFonts w:eastAsia="Calibri" w:cstheme="minorHAnsi"/>
          <w:color w:val="000000" w:themeColor="text1"/>
          <w:sz w:val="24"/>
          <w:szCs w:val="24"/>
        </w:rPr>
        <w:t xml:space="preserve">encourage collective </w:t>
      </w:r>
      <w:r w:rsidR="001E2B63">
        <w:rPr>
          <w:rFonts w:eastAsia="Calibri" w:cstheme="minorHAnsi"/>
          <w:color w:val="000000" w:themeColor="text1"/>
          <w:sz w:val="24"/>
          <w:szCs w:val="24"/>
        </w:rPr>
        <w:t>action</w:t>
      </w:r>
      <w:r w:rsidR="00544B15">
        <w:rPr>
          <w:rFonts w:eastAsia="Calibri" w:cstheme="minorHAnsi"/>
          <w:color w:val="000000" w:themeColor="text1"/>
          <w:sz w:val="24"/>
          <w:szCs w:val="24"/>
        </w:rPr>
        <w:t>,</w:t>
      </w:r>
      <w:r w:rsidR="001E2B63">
        <w:rPr>
          <w:rFonts w:eastAsia="Calibri" w:cstheme="minorHAnsi"/>
          <w:color w:val="000000" w:themeColor="text1"/>
          <w:sz w:val="24"/>
          <w:szCs w:val="24"/>
        </w:rPr>
        <w:t xml:space="preserve"> with the goal of</w:t>
      </w:r>
      <w:r w:rsidR="00366816" w:rsidRPr="003D1885">
        <w:rPr>
          <w:rFonts w:eastAsia="Calibri" w:cstheme="minorHAnsi"/>
          <w:color w:val="000000" w:themeColor="text1"/>
          <w:sz w:val="24"/>
          <w:szCs w:val="24"/>
        </w:rPr>
        <w:t xml:space="preserve"> identify</w:t>
      </w:r>
      <w:r w:rsidR="001E2B63">
        <w:rPr>
          <w:rFonts w:eastAsia="Calibri" w:cstheme="minorHAnsi"/>
          <w:color w:val="000000" w:themeColor="text1"/>
          <w:sz w:val="24"/>
          <w:szCs w:val="24"/>
        </w:rPr>
        <w:t>ing</w:t>
      </w:r>
      <w:r w:rsidR="00366816" w:rsidRPr="003D1885">
        <w:rPr>
          <w:rFonts w:eastAsia="Calibri" w:cstheme="minorHAnsi"/>
          <w:color w:val="000000" w:themeColor="text1"/>
          <w:sz w:val="24"/>
          <w:szCs w:val="24"/>
        </w:rPr>
        <w:t xml:space="preserve"> </w:t>
      </w:r>
      <w:r w:rsidR="008D070C">
        <w:rPr>
          <w:rFonts w:eastAsia="Calibri" w:cstheme="minorHAnsi"/>
          <w:color w:val="000000" w:themeColor="text1"/>
          <w:sz w:val="24"/>
          <w:szCs w:val="24"/>
        </w:rPr>
        <w:t xml:space="preserve">500 </w:t>
      </w:r>
      <w:r w:rsidR="00366816" w:rsidRPr="003D1885">
        <w:rPr>
          <w:rFonts w:eastAsia="Calibri" w:cstheme="minorHAnsi"/>
          <w:color w:val="000000" w:themeColor="text1"/>
          <w:sz w:val="24"/>
          <w:szCs w:val="24"/>
        </w:rPr>
        <w:t xml:space="preserve">affordable housing units (individual and larger scale development) across the </w:t>
      </w:r>
      <w:r w:rsidR="001E2B63">
        <w:rPr>
          <w:rFonts w:eastAsia="Calibri" w:cstheme="minorHAnsi"/>
          <w:color w:val="000000" w:themeColor="text1"/>
          <w:sz w:val="24"/>
          <w:szCs w:val="24"/>
        </w:rPr>
        <w:t>C</w:t>
      </w:r>
      <w:r w:rsidR="00366816" w:rsidRPr="003D1885">
        <w:rPr>
          <w:rFonts w:eastAsia="Calibri" w:cstheme="minorHAnsi"/>
          <w:color w:val="000000" w:themeColor="text1"/>
          <w:sz w:val="24"/>
          <w:szCs w:val="24"/>
        </w:rPr>
        <w:t>ounty</w:t>
      </w:r>
      <w:r w:rsidR="008D070C">
        <w:rPr>
          <w:rFonts w:eastAsia="Calibri" w:cstheme="minorHAnsi"/>
          <w:color w:val="000000" w:themeColor="text1"/>
          <w:sz w:val="24"/>
          <w:szCs w:val="24"/>
        </w:rPr>
        <w:t xml:space="preserve"> in 500 days</w:t>
      </w:r>
      <w:r w:rsidRPr="003D1885">
        <w:rPr>
          <w:rFonts w:eastAsia="Calibri" w:cstheme="minorHAnsi"/>
          <w:color w:val="000000" w:themeColor="text1"/>
          <w:sz w:val="24"/>
          <w:szCs w:val="24"/>
        </w:rPr>
        <w:t>.</w:t>
      </w:r>
    </w:p>
    <w:p w14:paraId="2168D170" w14:textId="7EA1680C" w:rsidR="00F41A88" w:rsidRPr="003D1885" w:rsidRDefault="00F41A88" w:rsidP="3A3F3CD6">
      <w:pPr>
        <w:spacing w:after="0" w:line="240" w:lineRule="auto"/>
        <w:rPr>
          <w:rFonts w:eastAsia="Calibri" w:cstheme="minorHAnsi"/>
          <w:color w:val="000000" w:themeColor="text1"/>
          <w:sz w:val="24"/>
          <w:szCs w:val="24"/>
        </w:rPr>
      </w:pPr>
    </w:p>
    <w:p w14:paraId="7A3DF6EF" w14:textId="2E02462B" w:rsidR="00F41A88" w:rsidRPr="003D1885" w:rsidRDefault="17A1D602" w:rsidP="003D1885">
      <w:pPr>
        <w:spacing w:after="0" w:line="240" w:lineRule="auto"/>
        <w:rPr>
          <w:rFonts w:eastAsia="Calibri" w:cstheme="minorHAnsi"/>
          <w:color w:val="000000" w:themeColor="text1"/>
          <w:sz w:val="24"/>
          <w:szCs w:val="24"/>
        </w:rPr>
      </w:pPr>
      <w:r w:rsidRPr="003D1885">
        <w:rPr>
          <w:rFonts w:eastAsia="Calibri" w:cstheme="minorHAnsi"/>
          <w:b/>
          <w:bCs/>
          <w:color w:val="000000" w:themeColor="text1"/>
          <w:sz w:val="24"/>
          <w:szCs w:val="24"/>
        </w:rPr>
        <w:t xml:space="preserve">Background </w:t>
      </w:r>
    </w:p>
    <w:p w14:paraId="6D427B80" w14:textId="1409941A" w:rsidR="00F41A88" w:rsidRPr="003D1885" w:rsidRDefault="00F41A88" w:rsidP="003D1885">
      <w:pPr>
        <w:spacing w:after="0" w:line="240" w:lineRule="auto"/>
        <w:rPr>
          <w:rFonts w:eastAsia="Calibri" w:cstheme="minorHAnsi"/>
          <w:color w:val="000000" w:themeColor="text1"/>
          <w:sz w:val="24"/>
          <w:szCs w:val="24"/>
        </w:rPr>
      </w:pPr>
    </w:p>
    <w:p w14:paraId="4B85426D" w14:textId="2503B5A1" w:rsidR="00F41A88" w:rsidRDefault="17A1D602" w:rsidP="003D1885">
      <w:p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 xml:space="preserve">In Allegheny County, we have people living outdoors without credible offers of housing and people living in shelters that can’t transition </w:t>
      </w:r>
      <w:r w:rsidR="001E2B63">
        <w:rPr>
          <w:rFonts w:eastAsia="Aptos" w:cstheme="minorHAnsi"/>
          <w:color w:val="000000" w:themeColor="text1"/>
          <w:sz w:val="24"/>
          <w:szCs w:val="24"/>
        </w:rPr>
        <w:t xml:space="preserve">out of them, </w:t>
      </w:r>
      <w:r w:rsidRPr="003D1885">
        <w:rPr>
          <w:rFonts w:eastAsia="Aptos" w:cstheme="minorHAnsi"/>
          <w:color w:val="000000" w:themeColor="text1"/>
          <w:sz w:val="24"/>
          <w:szCs w:val="24"/>
        </w:rPr>
        <w:t>without access to affordable housing.</w:t>
      </w:r>
    </w:p>
    <w:p w14:paraId="3A12950F" w14:textId="77777777" w:rsidR="003D1885" w:rsidRPr="003D1885" w:rsidRDefault="003D1885" w:rsidP="003D1885">
      <w:pPr>
        <w:spacing w:after="0" w:line="240" w:lineRule="auto"/>
        <w:rPr>
          <w:rFonts w:eastAsia="Aptos" w:cstheme="minorHAnsi"/>
          <w:color w:val="000000" w:themeColor="text1"/>
          <w:sz w:val="24"/>
          <w:szCs w:val="24"/>
        </w:rPr>
      </w:pPr>
    </w:p>
    <w:p w14:paraId="18561BD0" w14:textId="1A39FA1B" w:rsidR="00F41A88" w:rsidRDefault="17A1D602" w:rsidP="003D1885">
      <w:p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The issue of homelessness is a pressing concern affecting our community. To address this challenge effectively, a short-term persuasi</w:t>
      </w:r>
      <w:r w:rsidR="00366816" w:rsidRPr="003D1885">
        <w:rPr>
          <w:rFonts w:eastAsia="Aptos" w:cstheme="minorHAnsi"/>
          <w:color w:val="000000" w:themeColor="text1"/>
          <w:sz w:val="24"/>
          <w:szCs w:val="24"/>
        </w:rPr>
        <w:t>ve</w:t>
      </w:r>
      <w:r w:rsidRPr="003D1885">
        <w:rPr>
          <w:rFonts w:eastAsia="Aptos" w:cstheme="minorHAnsi"/>
          <w:color w:val="000000" w:themeColor="text1"/>
          <w:sz w:val="24"/>
          <w:szCs w:val="24"/>
        </w:rPr>
        <w:t xml:space="preserve"> campaign is necessary to raise awareness, encourage action, and foster community support for initiatives aimed at addressing this challenge.</w:t>
      </w:r>
    </w:p>
    <w:p w14:paraId="255C59B3" w14:textId="77777777" w:rsidR="003D1885" w:rsidRPr="003D1885" w:rsidRDefault="003D1885" w:rsidP="003D1885">
      <w:pPr>
        <w:spacing w:after="0" w:line="240" w:lineRule="auto"/>
        <w:rPr>
          <w:rFonts w:eastAsia="Aptos" w:cstheme="minorHAnsi"/>
          <w:color w:val="000000" w:themeColor="text1"/>
          <w:sz w:val="24"/>
          <w:szCs w:val="24"/>
        </w:rPr>
      </w:pPr>
    </w:p>
    <w:p w14:paraId="074EC81A" w14:textId="11F1F577" w:rsidR="00F41A88" w:rsidRPr="003D1885" w:rsidRDefault="17A1D602" w:rsidP="003D1885">
      <w:pPr>
        <w:spacing w:after="0" w:line="240" w:lineRule="auto"/>
        <w:rPr>
          <w:rFonts w:eastAsia="Calibri" w:cstheme="minorHAnsi"/>
          <w:color w:val="000000" w:themeColor="text1"/>
          <w:sz w:val="24"/>
          <w:szCs w:val="24"/>
        </w:rPr>
      </w:pPr>
      <w:r w:rsidRPr="003D1885">
        <w:rPr>
          <w:rFonts w:eastAsia="Calibri" w:cstheme="minorHAnsi"/>
          <w:b/>
          <w:bCs/>
          <w:color w:val="000000" w:themeColor="text1"/>
          <w:sz w:val="24"/>
          <w:szCs w:val="24"/>
        </w:rPr>
        <w:t>Project</w:t>
      </w:r>
    </w:p>
    <w:p w14:paraId="0EDFF98B" w14:textId="28FB7C97" w:rsidR="00F41A88" w:rsidRPr="003D1885" w:rsidRDefault="00F41A88" w:rsidP="003D1885">
      <w:pPr>
        <w:spacing w:after="0" w:line="240" w:lineRule="auto"/>
        <w:rPr>
          <w:rFonts w:eastAsia="Calibri" w:cstheme="minorHAnsi"/>
          <w:color w:val="000000" w:themeColor="text1"/>
          <w:sz w:val="24"/>
          <w:szCs w:val="24"/>
        </w:rPr>
      </w:pPr>
    </w:p>
    <w:p w14:paraId="281CC5A5" w14:textId="57E08C37" w:rsidR="00F41A88" w:rsidRDefault="17A1D602" w:rsidP="003D1885">
      <w:p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 xml:space="preserve">The primary objective of this campaign is to persuade individuals, municipalities, businesses, and policymakers to address homelessness through </w:t>
      </w:r>
      <w:r w:rsidR="00366816" w:rsidRPr="003D1885">
        <w:rPr>
          <w:rFonts w:eastAsia="Aptos" w:cstheme="minorHAnsi"/>
          <w:color w:val="000000" w:themeColor="text1"/>
          <w:sz w:val="24"/>
          <w:szCs w:val="24"/>
        </w:rPr>
        <w:t xml:space="preserve">the </w:t>
      </w:r>
      <w:r w:rsidRPr="003D1885">
        <w:rPr>
          <w:rFonts w:eastAsia="Aptos" w:cstheme="minorHAnsi"/>
          <w:color w:val="000000" w:themeColor="text1"/>
          <w:sz w:val="24"/>
          <w:szCs w:val="24"/>
        </w:rPr>
        <w:t>identification of affordable housing units (individual and larger scale development).</w:t>
      </w:r>
      <w:r w:rsidR="00366816" w:rsidRPr="003D1885">
        <w:rPr>
          <w:rFonts w:eastAsia="Aptos" w:cstheme="minorHAnsi"/>
          <w:color w:val="000000" w:themeColor="text1"/>
          <w:sz w:val="24"/>
          <w:szCs w:val="24"/>
        </w:rPr>
        <w:t xml:space="preserve"> While not the primary objective, other ways that residents, municipalities, developers, etc. can get involved include donations and support for policy measures.</w:t>
      </w:r>
      <w:r w:rsidRPr="003D1885">
        <w:rPr>
          <w:rFonts w:eastAsia="Aptos" w:cstheme="minorHAnsi"/>
          <w:color w:val="000000" w:themeColor="text1"/>
          <w:sz w:val="24"/>
          <w:szCs w:val="24"/>
        </w:rPr>
        <w:t xml:space="preserve"> </w:t>
      </w:r>
    </w:p>
    <w:p w14:paraId="462B2D06" w14:textId="77777777" w:rsidR="008D070C" w:rsidRDefault="008D070C" w:rsidP="003D1885">
      <w:pPr>
        <w:spacing w:after="0" w:line="240" w:lineRule="auto"/>
        <w:rPr>
          <w:rFonts w:eastAsia="Aptos" w:cstheme="minorHAnsi"/>
          <w:color w:val="000000" w:themeColor="text1"/>
          <w:sz w:val="24"/>
          <w:szCs w:val="24"/>
        </w:rPr>
      </w:pPr>
    </w:p>
    <w:p w14:paraId="0524610F" w14:textId="2160EABE" w:rsidR="008D070C" w:rsidRDefault="008D070C" w:rsidP="003D1885">
      <w:pPr>
        <w:spacing w:after="0" w:line="240" w:lineRule="auto"/>
        <w:rPr>
          <w:rFonts w:eastAsia="Aptos" w:cstheme="minorHAnsi"/>
          <w:color w:val="000000" w:themeColor="text1"/>
          <w:sz w:val="24"/>
          <w:szCs w:val="24"/>
        </w:rPr>
      </w:pPr>
      <w:r>
        <w:rPr>
          <w:rFonts w:eastAsia="Aptos" w:cstheme="minorHAnsi"/>
          <w:color w:val="000000" w:themeColor="text1"/>
          <w:sz w:val="24"/>
          <w:szCs w:val="24"/>
        </w:rPr>
        <w:t>The Successful Applicant will be responsible for the following:</w:t>
      </w:r>
    </w:p>
    <w:p w14:paraId="27B70802" w14:textId="77777777" w:rsidR="003D1885" w:rsidRPr="003D1885" w:rsidRDefault="003D1885" w:rsidP="003D1885">
      <w:pPr>
        <w:spacing w:after="0" w:line="240" w:lineRule="auto"/>
        <w:rPr>
          <w:rFonts w:eastAsia="Aptos" w:cstheme="minorHAnsi"/>
          <w:color w:val="000000" w:themeColor="text1"/>
          <w:sz w:val="24"/>
          <w:szCs w:val="24"/>
        </w:rPr>
      </w:pPr>
    </w:p>
    <w:p w14:paraId="378356F5" w14:textId="1E1A389E" w:rsidR="00F41A88" w:rsidRPr="003D1885" w:rsidRDefault="17A1D602" w:rsidP="003D1885">
      <w:pPr>
        <w:spacing w:after="0" w:line="240" w:lineRule="auto"/>
        <w:rPr>
          <w:rFonts w:eastAsia="Aptos" w:cstheme="minorHAnsi"/>
          <w:b/>
          <w:bCs/>
          <w:color w:val="000000" w:themeColor="text1"/>
          <w:sz w:val="24"/>
          <w:szCs w:val="24"/>
        </w:rPr>
      </w:pPr>
      <w:r w:rsidRPr="003D1885">
        <w:rPr>
          <w:rFonts w:eastAsia="Aptos" w:cstheme="minorHAnsi"/>
          <w:b/>
          <w:bCs/>
          <w:color w:val="000000" w:themeColor="text1"/>
          <w:sz w:val="24"/>
          <w:szCs w:val="24"/>
        </w:rPr>
        <w:lastRenderedPageBreak/>
        <w:t>1. Campaign Strategy and Planning</w:t>
      </w:r>
    </w:p>
    <w:p w14:paraId="2D83143E" w14:textId="12C68D78" w:rsidR="00F41A88" w:rsidRPr="003D1885" w:rsidRDefault="17A1D602" w:rsidP="003D1885">
      <w:pPr>
        <w:pStyle w:val="ListParagraph"/>
        <w:numPr>
          <w:ilvl w:val="0"/>
          <w:numId w:val="7"/>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Develop a comprehensive strategy outlining campaign goals, target audiences, messaging, and tactics</w:t>
      </w:r>
    </w:p>
    <w:p w14:paraId="33F67B21" w14:textId="6F7C689F" w:rsidR="00F41A88" w:rsidRDefault="17A1D602" w:rsidP="003D1885">
      <w:pPr>
        <w:pStyle w:val="ListParagraph"/>
        <w:numPr>
          <w:ilvl w:val="0"/>
          <w:numId w:val="7"/>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Identify key stakeholders and partners for collaboration, including local nonprofits, government agencies, and community leaders</w:t>
      </w:r>
    </w:p>
    <w:p w14:paraId="7B769E04" w14:textId="77777777" w:rsidR="003D1885" w:rsidRPr="003D1885" w:rsidRDefault="003D1885" w:rsidP="003D1885">
      <w:pPr>
        <w:pStyle w:val="ListParagraph"/>
        <w:spacing w:after="0" w:line="240" w:lineRule="auto"/>
        <w:rPr>
          <w:rFonts w:eastAsia="Aptos" w:cstheme="minorHAnsi"/>
          <w:color w:val="000000" w:themeColor="text1"/>
          <w:sz w:val="24"/>
          <w:szCs w:val="24"/>
        </w:rPr>
      </w:pPr>
    </w:p>
    <w:p w14:paraId="4ECF47F4" w14:textId="6EFAC4B6" w:rsidR="00F41A88" w:rsidRPr="003D1885" w:rsidRDefault="17A1D602" w:rsidP="003D1885">
      <w:pPr>
        <w:spacing w:after="0" w:line="240" w:lineRule="auto"/>
        <w:rPr>
          <w:rFonts w:eastAsia="Aptos" w:cstheme="minorHAnsi"/>
          <w:b/>
          <w:bCs/>
          <w:color w:val="000000" w:themeColor="text1"/>
          <w:sz w:val="24"/>
          <w:szCs w:val="24"/>
        </w:rPr>
      </w:pPr>
      <w:r w:rsidRPr="003D1885">
        <w:rPr>
          <w:rFonts w:eastAsia="Aptos" w:cstheme="minorHAnsi"/>
          <w:b/>
          <w:bCs/>
          <w:color w:val="000000" w:themeColor="text1"/>
          <w:sz w:val="24"/>
          <w:szCs w:val="24"/>
        </w:rPr>
        <w:t>2. Message Development</w:t>
      </w:r>
    </w:p>
    <w:p w14:paraId="5A9A26E1" w14:textId="2B58247C" w:rsidR="00F41A88" w:rsidRPr="003D1885" w:rsidRDefault="17A1D602" w:rsidP="003D1885">
      <w:pPr>
        <w:pStyle w:val="ListParagraph"/>
        <w:numPr>
          <w:ilvl w:val="0"/>
          <w:numId w:val="8"/>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Craft compelling messaging that highlights the human impact of homelessness and the importance of collective action</w:t>
      </w:r>
    </w:p>
    <w:p w14:paraId="50A4EE89" w14:textId="05731779" w:rsidR="00F41A88" w:rsidRPr="003D1885" w:rsidRDefault="17A1D602" w:rsidP="003D1885">
      <w:pPr>
        <w:pStyle w:val="ListParagraph"/>
        <w:numPr>
          <w:ilvl w:val="0"/>
          <w:numId w:val="8"/>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Tailor messaging to resonate with different audience segments, including donors, volunteers, and policymakers</w:t>
      </w:r>
    </w:p>
    <w:p w14:paraId="02A85461" w14:textId="2062B2D3" w:rsidR="00F41A88" w:rsidRDefault="17A1D602" w:rsidP="003D1885">
      <w:pPr>
        <w:pStyle w:val="ListParagraph"/>
        <w:numPr>
          <w:ilvl w:val="0"/>
          <w:numId w:val="8"/>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Ensure messaging is sensitive, empathetic, and solution-oriented</w:t>
      </w:r>
    </w:p>
    <w:p w14:paraId="5598042D" w14:textId="77777777" w:rsidR="003D1885" w:rsidRPr="003D1885" w:rsidRDefault="003D1885" w:rsidP="003D1885">
      <w:pPr>
        <w:pStyle w:val="ListParagraph"/>
        <w:spacing w:after="0" w:line="240" w:lineRule="auto"/>
        <w:rPr>
          <w:rFonts w:eastAsia="Aptos" w:cstheme="minorHAnsi"/>
          <w:color w:val="000000" w:themeColor="text1"/>
          <w:sz w:val="24"/>
          <w:szCs w:val="24"/>
        </w:rPr>
      </w:pPr>
    </w:p>
    <w:p w14:paraId="4B624F1F" w14:textId="2559669E" w:rsidR="00F41A88" w:rsidRPr="003D1885" w:rsidRDefault="17A1D602" w:rsidP="003D1885">
      <w:pPr>
        <w:spacing w:after="0" w:line="240" w:lineRule="auto"/>
        <w:rPr>
          <w:rFonts w:eastAsia="Aptos" w:cstheme="minorHAnsi"/>
          <w:b/>
          <w:bCs/>
          <w:color w:val="000000" w:themeColor="text1"/>
          <w:sz w:val="24"/>
          <w:szCs w:val="24"/>
        </w:rPr>
      </w:pPr>
      <w:r w:rsidRPr="003D1885">
        <w:rPr>
          <w:rFonts w:eastAsia="Aptos" w:cstheme="minorHAnsi"/>
          <w:b/>
          <w:bCs/>
          <w:color w:val="000000" w:themeColor="text1"/>
          <w:sz w:val="24"/>
          <w:szCs w:val="24"/>
        </w:rPr>
        <w:t>3. Media and Outreach</w:t>
      </w:r>
    </w:p>
    <w:p w14:paraId="78461F13" w14:textId="0947BE78" w:rsidR="00F41A88" w:rsidRPr="003D1885" w:rsidRDefault="17A1D602" w:rsidP="003D1885">
      <w:pPr>
        <w:pStyle w:val="ListParagraph"/>
        <w:numPr>
          <w:ilvl w:val="0"/>
          <w:numId w:val="10"/>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Utilize a mix of traditional and digital media channels to disseminate campaign messaging, including social media, press releases, email newsletters, and local newspapers</w:t>
      </w:r>
    </w:p>
    <w:p w14:paraId="04A43B6D" w14:textId="75EBC8DF" w:rsidR="00F41A88" w:rsidRPr="003D1885" w:rsidRDefault="17A1D602" w:rsidP="003D1885">
      <w:pPr>
        <w:pStyle w:val="ListParagraph"/>
        <w:numPr>
          <w:ilvl w:val="0"/>
          <w:numId w:val="10"/>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Secure partnerships with media outlets to amplify campaign reach and visibility.</w:t>
      </w:r>
    </w:p>
    <w:p w14:paraId="4F63394C" w14:textId="004C46E0" w:rsidR="00F41A88" w:rsidRDefault="17A1D602" w:rsidP="003D1885">
      <w:pPr>
        <w:pStyle w:val="ListParagraph"/>
        <w:numPr>
          <w:ilvl w:val="0"/>
          <w:numId w:val="10"/>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Organize community events, forums, and workshops to engage with the public and facilitate dialogue on homelessness issues</w:t>
      </w:r>
    </w:p>
    <w:p w14:paraId="49588DD6" w14:textId="77777777" w:rsidR="003D1885" w:rsidRPr="003D1885" w:rsidRDefault="003D1885" w:rsidP="003D1885">
      <w:pPr>
        <w:pStyle w:val="ListParagraph"/>
        <w:spacing w:after="0" w:line="240" w:lineRule="auto"/>
        <w:rPr>
          <w:rFonts w:eastAsia="Aptos" w:cstheme="minorHAnsi"/>
          <w:color w:val="000000" w:themeColor="text1"/>
          <w:sz w:val="24"/>
          <w:szCs w:val="24"/>
        </w:rPr>
      </w:pPr>
    </w:p>
    <w:p w14:paraId="60EB5B71" w14:textId="4A6ADEA6" w:rsidR="00F41A88" w:rsidRPr="003D1885" w:rsidRDefault="00BD261F" w:rsidP="003D1885">
      <w:pPr>
        <w:spacing w:after="0" w:line="240" w:lineRule="auto"/>
        <w:rPr>
          <w:rFonts w:eastAsia="Aptos" w:cstheme="minorHAnsi"/>
          <w:b/>
          <w:bCs/>
          <w:color w:val="000000" w:themeColor="text1"/>
          <w:sz w:val="24"/>
          <w:szCs w:val="24"/>
        </w:rPr>
      </w:pPr>
      <w:r>
        <w:rPr>
          <w:rFonts w:eastAsia="Aptos" w:cstheme="minorHAnsi"/>
          <w:b/>
          <w:bCs/>
          <w:color w:val="000000" w:themeColor="text1"/>
          <w:sz w:val="24"/>
          <w:szCs w:val="24"/>
        </w:rPr>
        <w:t>4</w:t>
      </w:r>
      <w:r w:rsidR="17A1D602" w:rsidRPr="003D1885">
        <w:rPr>
          <w:rFonts w:eastAsia="Aptos" w:cstheme="minorHAnsi"/>
          <w:b/>
          <w:bCs/>
          <w:color w:val="000000" w:themeColor="text1"/>
          <w:sz w:val="24"/>
          <w:szCs w:val="24"/>
        </w:rPr>
        <w:t>. Measurement and Evaluation</w:t>
      </w:r>
    </w:p>
    <w:p w14:paraId="4AD9E0EF" w14:textId="561BB71A" w:rsidR="00F41A88" w:rsidRPr="003D1885" w:rsidRDefault="17A1D602" w:rsidP="003D1885">
      <w:pPr>
        <w:pStyle w:val="ListParagraph"/>
        <w:numPr>
          <w:ilvl w:val="0"/>
          <w:numId w:val="12"/>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Establish key performance indicators (KPIs) to track the effectiveness of the campaign, such as donation levels, volunteer participation rates, media impressions, and policy outcomes</w:t>
      </w:r>
    </w:p>
    <w:p w14:paraId="2702B6E3" w14:textId="745759C4" w:rsidR="00F41A88" w:rsidRPr="003D1885" w:rsidRDefault="17A1D602" w:rsidP="003D1885">
      <w:pPr>
        <w:pStyle w:val="ListParagraph"/>
        <w:numPr>
          <w:ilvl w:val="0"/>
          <w:numId w:val="12"/>
        </w:num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 xml:space="preserve">Regularly monitor and evaluate campaign progress against KPIs, </w:t>
      </w:r>
      <w:proofErr w:type="gramStart"/>
      <w:r w:rsidRPr="003D1885">
        <w:rPr>
          <w:rFonts w:eastAsia="Aptos" w:cstheme="minorHAnsi"/>
          <w:color w:val="000000" w:themeColor="text1"/>
          <w:sz w:val="24"/>
          <w:szCs w:val="24"/>
        </w:rPr>
        <w:t>making adjustments to</w:t>
      </w:r>
      <w:proofErr w:type="gramEnd"/>
      <w:r w:rsidRPr="003D1885">
        <w:rPr>
          <w:rFonts w:eastAsia="Aptos" w:cstheme="minorHAnsi"/>
          <w:color w:val="000000" w:themeColor="text1"/>
          <w:sz w:val="24"/>
          <w:szCs w:val="24"/>
        </w:rPr>
        <w:t xml:space="preserve"> strategies and tactics as needed to optimize impact</w:t>
      </w:r>
    </w:p>
    <w:p w14:paraId="4F4F55CB" w14:textId="77777777" w:rsidR="003D1885" w:rsidRDefault="003D1885" w:rsidP="003D1885">
      <w:pPr>
        <w:spacing w:after="0" w:line="240" w:lineRule="auto"/>
        <w:rPr>
          <w:rFonts w:eastAsia="Aptos" w:cstheme="minorHAnsi"/>
          <w:color w:val="000000" w:themeColor="text1"/>
          <w:sz w:val="24"/>
          <w:szCs w:val="24"/>
        </w:rPr>
      </w:pPr>
    </w:p>
    <w:p w14:paraId="203444F9" w14:textId="474A6972" w:rsidR="00F41A88" w:rsidRPr="003D1885" w:rsidRDefault="17A1D602" w:rsidP="003D1885">
      <w:p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 xml:space="preserve">By implementing this </w:t>
      </w:r>
      <w:r w:rsidR="008D070C">
        <w:rPr>
          <w:rFonts w:eastAsia="Aptos" w:cstheme="minorHAnsi"/>
          <w:color w:val="000000" w:themeColor="text1"/>
          <w:sz w:val="24"/>
          <w:szCs w:val="24"/>
        </w:rPr>
        <w:t>T</w:t>
      </w:r>
      <w:r w:rsidRPr="003D1885">
        <w:rPr>
          <w:rFonts w:eastAsia="Aptos" w:cstheme="minorHAnsi"/>
          <w:color w:val="000000" w:themeColor="text1"/>
          <w:sz w:val="24"/>
          <w:szCs w:val="24"/>
        </w:rPr>
        <w:t xml:space="preserve">ask </w:t>
      </w:r>
      <w:r w:rsidR="008D070C">
        <w:rPr>
          <w:rFonts w:eastAsia="Aptos" w:cstheme="minorHAnsi"/>
          <w:color w:val="000000" w:themeColor="text1"/>
          <w:sz w:val="24"/>
          <w:szCs w:val="24"/>
        </w:rPr>
        <w:t>O</w:t>
      </w:r>
      <w:r w:rsidRPr="003D1885">
        <w:rPr>
          <w:rFonts w:eastAsia="Aptos" w:cstheme="minorHAnsi"/>
          <w:color w:val="000000" w:themeColor="text1"/>
          <w:sz w:val="24"/>
          <w:szCs w:val="24"/>
        </w:rPr>
        <w:t>rder, we aim to harness the power of persuasion to inspire meaningful action and collaboration in our community's efforts to combat homelessness. Through collective engagement and advocacy, we can make a positive difference in the lives of those experiencing homelessness and work towards long-term solutions to this complex issue.</w:t>
      </w:r>
    </w:p>
    <w:p w14:paraId="1653E1B6" w14:textId="77777777" w:rsidR="008D070C" w:rsidRDefault="008D070C" w:rsidP="008D070C">
      <w:pPr>
        <w:spacing w:after="0" w:line="240" w:lineRule="auto"/>
        <w:rPr>
          <w:rFonts w:eastAsia="Aptos" w:cstheme="minorHAnsi"/>
          <w:color w:val="000000" w:themeColor="text1"/>
          <w:sz w:val="24"/>
          <w:szCs w:val="24"/>
        </w:rPr>
      </w:pPr>
    </w:p>
    <w:p w14:paraId="0C9719F4" w14:textId="3C513979" w:rsidR="00F41A88" w:rsidRPr="008D070C" w:rsidRDefault="17A1D602" w:rsidP="008D070C">
      <w:pPr>
        <w:spacing w:after="0" w:line="240" w:lineRule="auto"/>
        <w:rPr>
          <w:rFonts w:eastAsia="Aptos" w:cstheme="minorHAnsi"/>
          <w:b/>
          <w:bCs/>
          <w:color w:val="000000" w:themeColor="text1"/>
          <w:sz w:val="24"/>
          <w:szCs w:val="24"/>
        </w:rPr>
      </w:pPr>
      <w:r w:rsidRPr="008D070C">
        <w:rPr>
          <w:rFonts w:eastAsia="Aptos" w:cstheme="minorHAnsi"/>
          <w:b/>
          <w:bCs/>
          <w:color w:val="000000" w:themeColor="text1"/>
          <w:sz w:val="24"/>
          <w:szCs w:val="24"/>
        </w:rPr>
        <w:t>Timeline</w:t>
      </w:r>
    </w:p>
    <w:p w14:paraId="6591C95A" w14:textId="02BF7B41" w:rsidR="00F41A88" w:rsidRPr="003D1885" w:rsidRDefault="00366816" w:rsidP="008D070C">
      <w:pPr>
        <w:spacing w:after="0" w:line="240" w:lineRule="auto"/>
        <w:rPr>
          <w:rFonts w:eastAsia="Aptos" w:cstheme="minorHAnsi"/>
          <w:color w:val="000000" w:themeColor="text1"/>
          <w:sz w:val="24"/>
          <w:szCs w:val="24"/>
        </w:rPr>
      </w:pPr>
      <w:r w:rsidRPr="003D1885">
        <w:rPr>
          <w:rFonts w:eastAsia="Aptos" w:cstheme="minorHAnsi"/>
          <w:color w:val="000000" w:themeColor="text1"/>
          <w:sz w:val="24"/>
          <w:szCs w:val="24"/>
        </w:rPr>
        <w:t>While the</w:t>
      </w:r>
      <w:r w:rsidR="17A1D602" w:rsidRPr="003D1885">
        <w:rPr>
          <w:rFonts w:eastAsia="Aptos" w:cstheme="minorHAnsi"/>
          <w:color w:val="000000" w:themeColor="text1"/>
          <w:sz w:val="24"/>
          <w:szCs w:val="24"/>
        </w:rPr>
        <w:t xml:space="preserve"> campaign will </w:t>
      </w:r>
      <w:r w:rsidRPr="003D1885">
        <w:rPr>
          <w:rFonts w:eastAsia="Aptos" w:cstheme="minorHAnsi"/>
          <w:color w:val="000000" w:themeColor="text1"/>
          <w:sz w:val="24"/>
          <w:szCs w:val="24"/>
        </w:rPr>
        <w:t>launch</w:t>
      </w:r>
      <w:r w:rsidR="17A1D602" w:rsidRPr="003D1885">
        <w:rPr>
          <w:rFonts w:eastAsia="Aptos" w:cstheme="minorHAnsi"/>
          <w:color w:val="000000" w:themeColor="text1"/>
          <w:sz w:val="24"/>
          <w:szCs w:val="24"/>
        </w:rPr>
        <w:t xml:space="preserve"> on July 1, 2024, and continue for a period of 500 days</w:t>
      </w:r>
      <w:r w:rsidRPr="003D1885">
        <w:rPr>
          <w:rFonts w:eastAsia="Aptos" w:cstheme="minorHAnsi"/>
          <w:color w:val="000000" w:themeColor="text1"/>
          <w:sz w:val="24"/>
          <w:szCs w:val="24"/>
        </w:rPr>
        <w:t xml:space="preserve">, this task order is </w:t>
      </w:r>
      <w:r w:rsidR="00AA192D">
        <w:rPr>
          <w:rFonts w:eastAsia="Aptos" w:cstheme="minorHAnsi"/>
          <w:color w:val="000000" w:themeColor="text1"/>
          <w:sz w:val="24"/>
          <w:szCs w:val="24"/>
        </w:rPr>
        <w:t>specifically</w:t>
      </w:r>
      <w:r w:rsidRPr="003D1885">
        <w:rPr>
          <w:rFonts w:eastAsia="Aptos" w:cstheme="minorHAnsi"/>
          <w:color w:val="000000" w:themeColor="text1"/>
          <w:sz w:val="24"/>
          <w:szCs w:val="24"/>
        </w:rPr>
        <w:t xml:space="preserve"> for the initial campaign launch</w:t>
      </w:r>
      <w:r w:rsidR="00AA192D">
        <w:rPr>
          <w:rFonts w:eastAsia="Aptos" w:cstheme="minorHAnsi"/>
          <w:color w:val="000000" w:themeColor="text1"/>
          <w:sz w:val="24"/>
          <w:szCs w:val="24"/>
        </w:rPr>
        <w:t xml:space="preserve">, which we anticipate being complete by August </w:t>
      </w:r>
      <w:r w:rsidRPr="003D1885">
        <w:rPr>
          <w:rFonts w:eastAsia="Aptos" w:cstheme="minorHAnsi"/>
          <w:color w:val="000000" w:themeColor="text1"/>
          <w:sz w:val="24"/>
          <w:szCs w:val="24"/>
        </w:rPr>
        <w:t>(see dates below).</w:t>
      </w:r>
      <w:r w:rsidR="00C11540" w:rsidRPr="003D1885">
        <w:rPr>
          <w:rFonts w:eastAsia="Aptos" w:cstheme="minorHAnsi"/>
          <w:color w:val="000000" w:themeColor="text1"/>
          <w:sz w:val="24"/>
          <w:szCs w:val="24"/>
        </w:rPr>
        <w:t xml:space="preserve"> We are looking for the </w:t>
      </w:r>
      <w:r w:rsidR="008D070C">
        <w:rPr>
          <w:rFonts w:eastAsia="Aptos" w:cstheme="minorHAnsi"/>
          <w:color w:val="000000" w:themeColor="text1"/>
          <w:sz w:val="24"/>
          <w:szCs w:val="24"/>
        </w:rPr>
        <w:t xml:space="preserve">Successful Applicant </w:t>
      </w:r>
      <w:r w:rsidR="00C11540" w:rsidRPr="003D1885">
        <w:rPr>
          <w:rFonts w:eastAsia="Aptos" w:cstheme="minorHAnsi"/>
          <w:color w:val="000000" w:themeColor="text1"/>
          <w:sz w:val="24"/>
          <w:szCs w:val="24"/>
        </w:rPr>
        <w:t xml:space="preserve">to develop, implement, and evaluate the campaign launch. </w:t>
      </w:r>
    </w:p>
    <w:p w14:paraId="3C7DAC8C" w14:textId="77777777" w:rsidR="008D070C" w:rsidRDefault="008D070C" w:rsidP="3A3F3CD6">
      <w:pPr>
        <w:spacing w:after="0" w:line="240" w:lineRule="auto"/>
        <w:rPr>
          <w:rFonts w:eastAsia="Calibri" w:cstheme="minorHAnsi"/>
          <w:b/>
          <w:bCs/>
          <w:color w:val="000000" w:themeColor="text1"/>
          <w:sz w:val="24"/>
          <w:szCs w:val="24"/>
        </w:rPr>
      </w:pPr>
    </w:p>
    <w:p w14:paraId="30872C72" w14:textId="2A6E9BBC" w:rsidR="00AA192D" w:rsidRPr="00F829D7" w:rsidRDefault="00AA192D" w:rsidP="00AA192D">
      <w:pPr>
        <w:spacing w:after="0" w:line="240" w:lineRule="auto"/>
        <w:rPr>
          <w:rFonts w:eastAsia="Calibri" w:cstheme="minorHAnsi"/>
          <w:color w:val="000000" w:themeColor="text1"/>
          <w:sz w:val="24"/>
          <w:szCs w:val="24"/>
        </w:rPr>
      </w:pPr>
      <w:r w:rsidRPr="00F829D7">
        <w:rPr>
          <w:rFonts w:eastAsia="Calibri" w:cstheme="minorHAnsi"/>
          <w:color w:val="000000" w:themeColor="text1"/>
          <w:sz w:val="24"/>
          <w:szCs w:val="24"/>
        </w:rPr>
        <w:t xml:space="preserve">Task Order Issued: </w:t>
      </w:r>
      <w:r w:rsidR="009A74FE">
        <w:rPr>
          <w:rFonts w:eastAsia="Calibri" w:cstheme="minorHAnsi"/>
          <w:color w:val="000000" w:themeColor="text1"/>
          <w:sz w:val="24"/>
          <w:szCs w:val="24"/>
        </w:rPr>
        <w:t xml:space="preserve">Wednesday, </w:t>
      </w:r>
      <w:r w:rsidRPr="00F829D7">
        <w:rPr>
          <w:rFonts w:eastAsia="Calibri" w:cstheme="minorHAnsi"/>
          <w:color w:val="000000" w:themeColor="text1"/>
          <w:sz w:val="24"/>
          <w:szCs w:val="24"/>
        </w:rPr>
        <w:t>March 20, 2024</w:t>
      </w:r>
    </w:p>
    <w:p w14:paraId="4CC0D8D2" w14:textId="041AB4FA" w:rsidR="00AA192D" w:rsidRPr="00F829D7" w:rsidRDefault="00AA192D" w:rsidP="00AA192D">
      <w:pPr>
        <w:spacing w:after="0" w:line="240" w:lineRule="auto"/>
        <w:rPr>
          <w:rFonts w:eastAsia="Calibri" w:cstheme="minorHAnsi"/>
          <w:color w:val="000000" w:themeColor="text1"/>
          <w:sz w:val="24"/>
          <w:szCs w:val="24"/>
        </w:rPr>
      </w:pPr>
      <w:r w:rsidRPr="00F829D7">
        <w:rPr>
          <w:rFonts w:eastAsia="Calibri" w:cstheme="minorHAnsi"/>
          <w:color w:val="000000" w:themeColor="text1"/>
          <w:sz w:val="24"/>
          <w:szCs w:val="24"/>
        </w:rPr>
        <w:t xml:space="preserve">Response Deadline: </w:t>
      </w:r>
      <w:r w:rsidR="009A74FE">
        <w:rPr>
          <w:rFonts w:eastAsia="Calibri" w:cstheme="minorHAnsi"/>
          <w:color w:val="000000" w:themeColor="text1"/>
          <w:sz w:val="24"/>
          <w:szCs w:val="24"/>
        </w:rPr>
        <w:t xml:space="preserve">3 p.m. Eastern Time on Wednesday, </w:t>
      </w:r>
      <w:r w:rsidRPr="00F829D7">
        <w:rPr>
          <w:rFonts w:eastAsia="Calibri" w:cstheme="minorHAnsi"/>
          <w:color w:val="000000" w:themeColor="text1"/>
          <w:sz w:val="24"/>
          <w:szCs w:val="24"/>
        </w:rPr>
        <w:t xml:space="preserve">April </w:t>
      </w:r>
      <w:r w:rsidR="00FE610A" w:rsidRPr="00F829D7">
        <w:rPr>
          <w:rFonts w:eastAsia="Calibri" w:cstheme="minorHAnsi"/>
          <w:color w:val="000000" w:themeColor="text1"/>
          <w:sz w:val="24"/>
          <w:szCs w:val="24"/>
        </w:rPr>
        <w:t>10</w:t>
      </w:r>
      <w:r w:rsidRPr="00F829D7">
        <w:rPr>
          <w:rFonts w:eastAsia="Calibri" w:cstheme="minorHAnsi"/>
          <w:color w:val="000000" w:themeColor="text1"/>
          <w:sz w:val="24"/>
          <w:szCs w:val="24"/>
        </w:rPr>
        <w:t>, 2024</w:t>
      </w:r>
    </w:p>
    <w:p w14:paraId="1D4ACE1A" w14:textId="380C1754" w:rsidR="00AA192D" w:rsidRPr="00F829D7" w:rsidRDefault="00AA192D" w:rsidP="00AA192D">
      <w:pPr>
        <w:spacing w:after="0" w:line="240" w:lineRule="auto"/>
        <w:rPr>
          <w:rFonts w:eastAsia="Calibri" w:cstheme="minorHAnsi"/>
          <w:color w:val="000000" w:themeColor="text1"/>
          <w:sz w:val="24"/>
          <w:szCs w:val="24"/>
        </w:rPr>
      </w:pPr>
      <w:r w:rsidRPr="00F829D7">
        <w:rPr>
          <w:rFonts w:eastAsia="Calibri" w:cstheme="minorHAnsi"/>
          <w:color w:val="000000" w:themeColor="text1"/>
          <w:sz w:val="24"/>
          <w:szCs w:val="24"/>
        </w:rPr>
        <w:t xml:space="preserve">Estimated Award Decision: </w:t>
      </w:r>
      <w:r w:rsidR="009A74FE">
        <w:rPr>
          <w:rFonts w:eastAsia="Calibri" w:cstheme="minorHAnsi"/>
          <w:color w:val="000000" w:themeColor="text1"/>
          <w:sz w:val="24"/>
          <w:szCs w:val="24"/>
        </w:rPr>
        <w:t xml:space="preserve">Monday, </w:t>
      </w:r>
      <w:r w:rsidRPr="00F829D7">
        <w:rPr>
          <w:rFonts w:eastAsia="Calibri" w:cstheme="minorHAnsi"/>
          <w:color w:val="000000" w:themeColor="text1"/>
          <w:sz w:val="24"/>
          <w:szCs w:val="24"/>
        </w:rPr>
        <w:t xml:space="preserve">April </w:t>
      </w:r>
      <w:r w:rsidR="00FE610A" w:rsidRPr="00F829D7">
        <w:rPr>
          <w:rFonts w:eastAsia="Calibri" w:cstheme="minorHAnsi"/>
          <w:color w:val="000000" w:themeColor="text1"/>
          <w:sz w:val="24"/>
          <w:szCs w:val="24"/>
        </w:rPr>
        <w:t>22</w:t>
      </w:r>
      <w:r w:rsidRPr="00F829D7">
        <w:rPr>
          <w:rFonts w:eastAsia="Calibri" w:cstheme="minorHAnsi"/>
          <w:color w:val="000000" w:themeColor="text1"/>
          <w:sz w:val="24"/>
          <w:szCs w:val="24"/>
        </w:rPr>
        <w:t>, 2024</w:t>
      </w:r>
    </w:p>
    <w:p w14:paraId="59D17ECE" w14:textId="12B6F22C" w:rsidR="00AA192D" w:rsidRPr="00F829D7" w:rsidRDefault="00AA192D" w:rsidP="00AA192D">
      <w:pPr>
        <w:spacing w:after="0" w:line="240" w:lineRule="auto"/>
        <w:rPr>
          <w:rFonts w:eastAsia="Calibri" w:cstheme="minorHAnsi"/>
          <w:color w:val="000000" w:themeColor="text1"/>
          <w:sz w:val="24"/>
          <w:szCs w:val="24"/>
        </w:rPr>
      </w:pPr>
      <w:r w:rsidRPr="00F829D7">
        <w:rPr>
          <w:rFonts w:eastAsia="Calibri" w:cstheme="minorHAnsi"/>
          <w:color w:val="000000" w:themeColor="text1"/>
          <w:sz w:val="24"/>
          <w:szCs w:val="24"/>
        </w:rPr>
        <w:t xml:space="preserve">Estimated Start Date: </w:t>
      </w:r>
      <w:r w:rsidR="009A74FE">
        <w:rPr>
          <w:rFonts w:eastAsia="Calibri" w:cstheme="minorHAnsi"/>
          <w:color w:val="000000" w:themeColor="text1"/>
          <w:sz w:val="24"/>
          <w:szCs w:val="24"/>
        </w:rPr>
        <w:t xml:space="preserve">Monday, </w:t>
      </w:r>
      <w:r w:rsidRPr="00F829D7">
        <w:rPr>
          <w:rFonts w:eastAsia="Calibri" w:cstheme="minorHAnsi"/>
          <w:color w:val="000000" w:themeColor="text1"/>
          <w:sz w:val="24"/>
          <w:szCs w:val="24"/>
        </w:rPr>
        <w:t xml:space="preserve">April </w:t>
      </w:r>
      <w:r w:rsidR="00FE610A" w:rsidRPr="00F829D7">
        <w:rPr>
          <w:rFonts w:eastAsia="Calibri" w:cstheme="minorHAnsi"/>
          <w:color w:val="000000" w:themeColor="text1"/>
          <w:sz w:val="24"/>
          <w:szCs w:val="24"/>
        </w:rPr>
        <w:t>29</w:t>
      </w:r>
      <w:r w:rsidRPr="00F829D7">
        <w:rPr>
          <w:rFonts w:eastAsia="Calibri" w:cstheme="minorHAnsi"/>
          <w:color w:val="000000" w:themeColor="text1"/>
          <w:sz w:val="24"/>
          <w:szCs w:val="24"/>
        </w:rPr>
        <w:t>, 2024</w:t>
      </w:r>
    </w:p>
    <w:p w14:paraId="54FA89FD" w14:textId="77777777" w:rsidR="00AA192D" w:rsidRPr="003D1885" w:rsidRDefault="00AA192D" w:rsidP="00AA192D">
      <w:pPr>
        <w:spacing w:after="0" w:line="240" w:lineRule="auto"/>
        <w:rPr>
          <w:rFonts w:eastAsia="Calibri" w:cstheme="minorHAnsi"/>
          <w:color w:val="000000" w:themeColor="text1"/>
          <w:sz w:val="24"/>
          <w:szCs w:val="24"/>
        </w:rPr>
      </w:pPr>
      <w:r w:rsidRPr="00F829D7">
        <w:rPr>
          <w:rFonts w:eastAsia="Calibri" w:cstheme="minorHAnsi"/>
          <w:color w:val="000000" w:themeColor="text1"/>
          <w:sz w:val="24"/>
          <w:szCs w:val="24"/>
        </w:rPr>
        <w:lastRenderedPageBreak/>
        <w:t>Estimated End Date</w:t>
      </w:r>
      <w:r w:rsidRPr="00AA192D">
        <w:rPr>
          <w:rFonts w:eastAsia="Calibri" w:cstheme="minorHAnsi"/>
          <w:color w:val="000000" w:themeColor="text1"/>
          <w:sz w:val="24"/>
          <w:szCs w:val="24"/>
        </w:rPr>
        <w:t>:</w:t>
      </w:r>
      <w:r w:rsidRPr="003D1885">
        <w:rPr>
          <w:rFonts w:eastAsia="Calibri" w:cstheme="minorHAnsi"/>
          <w:color w:val="000000" w:themeColor="text1"/>
          <w:sz w:val="24"/>
          <w:szCs w:val="24"/>
        </w:rPr>
        <w:t xml:space="preserve"> August 15, 2024</w:t>
      </w:r>
    </w:p>
    <w:p w14:paraId="6DA33132" w14:textId="77777777" w:rsidR="00AA192D" w:rsidRDefault="00AA192D" w:rsidP="3A3F3CD6">
      <w:pPr>
        <w:spacing w:after="0" w:line="240" w:lineRule="auto"/>
        <w:rPr>
          <w:rFonts w:eastAsia="Calibri" w:cstheme="minorHAnsi"/>
          <w:b/>
          <w:bCs/>
          <w:color w:val="000000" w:themeColor="text1"/>
          <w:sz w:val="24"/>
          <w:szCs w:val="24"/>
        </w:rPr>
      </w:pPr>
    </w:p>
    <w:p w14:paraId="43CB2D8F" w14:textId="2A8C90FE"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b/>
          <w:bCs/>
          <w:color w:val="000000" w:themeColor="text1"/>
          <w:sz w:val="24"/>
          <w:szCs w:val="24"/>
        </w:rPr>
        <w:t>Award Details</w:t>
      </w:r>
    </w:p>
    <w:p w14:paraId="64BCAA0F" w14:textId="677E2B5C" w:rsidR="00F41A88" w:rsidRPr="003D1885" w:rsidRDefault="00F41A88" w:rsidP="3A3F3CD6">
      <w:pPr>
        <w:spacing w:after="0" w:line="240" w:lineRule="auto"/>
        <w:rPr>
          <w:rFonts w:eastAsia="Calibri" w:cstheme="minorHAnsi"/>
          <w:color w:val="000000" w:themeColor="text1"/>
          <w:sz w:val="24"/>
          <w:szCs w:val="24"/>
        </w:rPr>
      </w:pPr>
    </w:p>
    <w:p w14:paraId="679D2CE7" w14:textId="6C62E0FC"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We anticipate </w:t>
      </w:r>
      <w:r w:rsidR="00366816" w:rsidRPr="003D1885">
        <w:rPr>
          <w:rFonts w:eastAsia="Calibri" w:cstheme="minorHAnsi"/>
          <w:color w:val="000000" w:themeColor="text1"/>
          <w:sz w:val="24"/>
          <w:szCs w:val="24"/>
        </w:rPr>
        <w:t>the awarding of</w:t>
      </w:r>
      <w:r w:rsidRPr="003D1885">
        <w:rPr>
          <w:rFonts w:eastAsia="Calibri" w:cstheme="minorHAnsi"/>
          <w:color w:val="000000" w:themeColor="text1"/>
          <w:sz w:val="24"/>
          <w:szCs w:val="24"/>
        </w:rPr>
        <w:t xml:space="preserve"> one contract of $</w:t>
      </w:r>
      <w:r w:rsidR="00902C5E" w:rsidRPr="003D1885">
        <w:rPr>
          <w:rFonts w:eastAsia="Calibri" w:cstheme="minorHAnsi"/>
          <w:color w:val="000000" w:themeColor="text1"/>
          <w:sz w:val="24"/>
          <w:szCs w:val="24"/>
        </w:rPr>
        <w:t>50</w:t>
      </w:r>
      <w:r w:rsidRPr="003D1885">
        <w:rPr>
          <w:rFonts w:eastAsia="Calibri" w:cstheme="minorHAnsi"/>
          <w:color w:val="000000" w:themeColor="text1"/>
          <w:sz w:val="24"/>
          <w:szCs w:val="24"/>
        </w:rPr>
        <w:t>,</w:t>
      </w:r>
      <w:r w:rsidR="00902C5E" w:rsidRPr="003D1885">
        <w:rPr>
          <w:rFonts w:eastAsia="Calibri" w:cstheme="minorHAnsi"/>
          <w:color w:val="000000" w:themeColor="text1"/>
          <w:sz w:val="24"/>
          <w:szCs w:val="24"/>
        </w:rPr>
        <w:t>000</w:t>
      </w:r>
      <w:r w:rsidRPr="003D1885">
        <w:rPr>
          <w:rFonts w:eastAsia="Calibri" w:cstheme="minorHAnsi"/>
          <w:color w:val="000000" w:themeColor="text1"/>
          <w:sz w:val="24"/>
          <w:szCs w:val="24"/>
        </w:rPr>
        <w:t xml:space="preserve"> from this Task Order.</w:t>
      </w:r>
      <w:r w:rsidRPr="003D1885">
        <w:rPr>
          <w:rFonts w:eastAsia="Calibri" w:cstheme="minorHAnsi"/>
          <w:color w:val="000000" w:themeColor="text1"/>
        </w:rPr>
        <w:t xml:space="preserve"> </w:t>
      </w:r>
      <w:r w:rsidRPr="003D1885">
        <w:rPr>
          <w:rFonts w:eastAsia="Calibri" w:cstheme="minorHAnsi"/>
          <w:color w:val="000000" w:themeColor="text1"/>
          <w:sz w:val="24"/>
          <w:szCs w:val="24"/>
        </w:rPr>
        <w:t>Please submit a budget including an explanation of all costs. Expenses can include but are not limited to research, message development, media outreach, event coordination, volunteer support, and evaluation. The budget will not be included in the page limit. Final award details will be negotiated with the Successful Applicant.</w:t>
      </w:r>
    </w:p>
    <w:p w14:paraId="540F8207" w14:textId="38BEAF5F" w:rsidR="00F41A88" w:rsidRPr="003D1885" w:rsidRDefault="00F41A88" w:rsidP="3A3F3CD6">
      <w:pPr>
        <w:spacing w:after="0" w:line="240" w:lineRule="auto"/>
        <w:rPr>
          <w:rFonts w:eastAsia="Calibri" w:cstheme="minorHAnsi"/>
          <w:color w:val="000000" w:themeColor="text1"/>
          <w:sz w:val="24"/>
          <w:szCs w:val="24"/>
        </w:rPr>
      </w:pPr>
    </w:p>
    <w:p w14:paraId="75D54E1D" w14:textId="6D7E13DC"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It may take 60-90 days from the award decision for DHS to fully execute the contract with the selected agency. </w:t>
      </w:r>
    </w:p>
    <w:p w14:paraId="0BA6F736" w14:textId="40823D84" w:rsidR="00F41A88" w:rsidRPr="003D1885" w:rsidRDefault="00F41A88" w:rsidP="3A3F3CD6">
      <w:pPr>
        <w:spacing w:after="0" w:line="240" w:lineRule="auto"/>
        <w:rPr>
          <w:rFonts w:eastAsia="Calibri" w:cstheme="minorHAnsi"/>
          <w:color w:val="000000" w:themeColor="text1"/>
          <w:sz w:val="24"/>
          <w:szCs w:val="24"/>
        </w:rPr>
      </w:pPr>
    </w:p>
    <w:p w14:paraId="67397F89" w14:textId="5DDC10C1" w:rsidR="00F41A88" w:rsidRPr="003D1885" w:rsidRDefault="00C23C3A" w:rsidP="3A3F3CD6">
      <w:pPr>
        <w:spacing w:after="0" w:line="240" w:lineRule="auto"/>
        <w:rPr>
          <w:rFonts w:eastAsia="Calibri" w:cstheme="minorHAnsi"/>
          <w:color w:val="000000" w:themeColor="text1"/>
          <w:sz w:val="24"/>
          <w:szCs w:val="24"/>
        </w:rPr>
      </w:pPr>
      <w:r w:rsidRPr="00C23C3A">
        <w:rPr>
          <w:rFonts w:eastAsia="Calibri" w:cstheme="minorHAnsi"/>
          <w:color w:val="000000" w:themeColor="text1"/>
          <w:sz w:val="24"/>
          <w:szCs w:val="24"/>
        </w:rPr>
        <w:t xml:space="preserve">In order to enter into an Agreement with the County, Successful </w:t>
      </w:r>
      <w:r>
        <w:rPr>
          <w:rFonts w:eastAsia="Calibri" w:cstheme="minorHAnsi"/>
          <w:color w:val="000000" w:themeColor="text1"/>
          <w:sz w:val="24"/>
          <w:szCs w:val="24"/>
        </w:rPr>
        <w:t>Applicants</w:t>
      </w:r>
      <w:r w:rsidRPr="00C23C3A">
        <w:rPr>
          <w:rFonts w:eastAsia="Calibri" w:cstheme="minorHAnsi"/>
          <w:color w:val="000000" w:themeColor="text1"/>
          <w:sz w:val="24"/>
          <w:szCs w:val="24"/>
        </w:rPr>
        <w:t xml:space="preserve"> must comply with all contract requirements and all standard terms and conditions contained in a County contract </w:t>
      </w:r>
      <w:r w:rsidR="00005A53">
        <w:rPr>
          <w:rFonts w:eastAsia="Calibri" w:cstheme="minorHAnsi"/>
          <w:color w:val="000000" w:themeColor="text1"/>
          <w:sz w:val="24"/>
          <w:szCs w:val="24"/>
        </w:rPr>
        <w:t xml:space="preserve">available for review </w:t>
      </w:r>
      <w:hyperlink r:id="rId9" w:history="1">
        <w:r w:rsidR="00005A53" w:rsidRPr="00E54A11">
          <w:rPr>
            <w:rStyle w:val="Hyperlink"/>
            <w:rFonts w:eastAsia="Calibri" w:cstheme="minorHAnsi"/>
            <w:sz w:val="24"/>
            <w:szCs w:val="24"/>
          </w:rPr>
          <w:t>https://www.alleghenycounty.us/Projects-and-Initiatives/Bids-and-Solicitations/Human-Services-DHS-Solicitations</w:t>
        </w:r>
      </w:hyperlink>
      <w:r w:rsidR="00005A53">
        <w:rPr>
          <w:rFonts w:eastAsia="Calibri" w:cstheme="minorHAnsi"/>
          <w:color w:val="000000" w:themeColor="text1"/>
          <w:sz w:val="24"/>
          <w:szCs w:val="24"/>
        </w:rPr>
        <w:t xml:space="preserve"> </w:t>
      </w:r>
      <w:r w:rsidRPr="00C23C3A">
        <w:rPr>
          <w:rFonts w:eastAsia="Calibri" w:cstheme="minorHAnsi"/>
          <w:color w:val="000000" w:themeColor="text1"/>
          <w:sz w:val="24"/>
          <w:szCs w:val="24"/>
        </w:rPr>
        <w:t xml:space="preserve">under the “Required documents.” </w:t>
      </w:r>
      <w:r w:rsidR="17A1D602" w:rsidRPr="003D1885">
        <w:rPr>
          <w:rFonts w:eastAsia="Calibri" w:cstheme="minorHAnsi"/>
          <w:color w:val="000000" w:themeColor="text1"/>
          <w:sz w:val="24"/>
          <w:szCs w:val="24"/>
        </w:rPr>
        <w:t>For more information, please refer to section 7 in the Request for Qualifications (RFQ) under which you were qualified.</w:t>
      </w:r>
    </w:p>
    <w:p w14:paraId="40535231" w14:textId="50EDEA30" w:rsidR="00F41A88" w:rsidRPr="003D1885" w:rsidRDefault="00F41A88" w:rsidP="3A3F3CD6">
      <w:pPr>
        <w:spacing w:after="0" w:line="240" w:lineRule="auto"/>
        <w:rPr>
          <w:rFonts w:eastAsia="Calibri" w:cstheme="minorHAnsi"/>
          <w:color w:val="000000" w:themeColor="text1"/>
          <w:sz w:val="24"/>
          <w:szCs w:val="24"/>
        </w:rPr>
      </w:pPr>
    </w:p>
    <w:p w14:paraId="1BCF33FA" w14:textId="279E2847" w:rsidR="00F41A88" w:rsidRPr="003D1885" w:rsidRDefault="00F41A88" w:rsidP="3A3F3CD6">
      <w:pPr>
        <w:spacing w:after="0" w:line="240" w:lineRule="auto"/>
        <w:rPr>
          <w:rFonts w:eastAsia="Calibri" w:cstheme="minorHAnsi"/>
          <w:color w:val="000000" w:themeColor="text1"/>
          <w:sz w:val="24"/>
          <w:szCs w:val="24"/>
        </w:rPr>
      </w:pPr>
    </w:p>
    <w:p w14:paraId="07DE7225" w14:textId="438C2996" w:rsidR="00F41A88" w:rsidRPr="003D1885" w:rsidRDefault="17A1D602" w:rsidP="3A3F3CD6">
      <w:pPr>
        <w:spacing w:after="0" w:line="240" w:lineRule="auto"/>
        <w:rPr>
          <w:rFonts w:eastAsia="Calibri" w:cstheme="minorHAnsi"/>
          <w:color w:val="000000" w:themeColor="text1"/>
          <w:sz w:val="32"/>
          <w:szCs w:val="32"/>
        </w:rPr>
      </w:pPr>
      <w:r w:rsidRPr="003D1885">
        <w:rPr>
          <w:rFonts w:eastAsia="Calibri" w:cstheme="minorHAnsi"/>
          <w:b/>
          <w:bCs/>
          <w:color w:val="000000" w:themeColor="text1"/>
          <w:sz w:val="32"/>
          <w:szCs w:val="32"/>
        </w:rPr>
        <w:t>How To Submit a Response</w:t>
      </w:r>
    </w:p>
    <w:p w14:paraId="5F3BDAE1" w14:textId="7EA29B48" w:rsidR="00F41A88" w:rsidRPr="003D1885" w:rsidRDefault="00F41A88" w:rsidP="3A3F3CD6">
      <w:pPr>
        <w:spacing w:after="0" w:line="240" w:lineRule="auto"/>
        <w:rPr>
          <w:rFonts w:eastAsia="Calibri" w:cstheme="minorHAnsi"/>
          <w:color w:val="000000" w:themeColor="text1"/>
          <w:sz w:val="24"/>
          <w:szCs w:val="24"/>
        </w:rPr>
      </w:pPr>
    </w:p>
    <w:p w14:paraId="54C25392" w14:textId="71A8A006" w:rsidR="00F41A88" w:rsidRPr="003D1885" w:rsidRDefault="17A1D602" w:rsidP="3A3F3CD6">
      <w:pPr>
        <w:spacing w:after="0" w:line="240" w:lineRule="auto"/>
        <w:rPr>
          <w:rFonts w:eastAsia="Calibri" w:cstheme="minorHAnsi"/>
          <w:color w:val="0000FF"/>
          <w:sz w:val="24"/>
          <w:szCs w:val="24"/>
        </w:rPr>
      </w:pPr>
      <w:r w:rsidRPr="003D1885">
        <w:rPr>
          <w:rFonts w:eastAsia="Calibri" w:cstheme="minorHAnsi"/>
          <w:color w:val="000000" w:themeColor="text1"/>
          <w:sz w:val="24"/>
          <w:szCs w:val="24"/>
        </w:rPr>
        <w:t xml:space="preserve">Respondents to this task order must be pre-qualified under the </w:t>
      </w:r>
      <w:hyperlink r:id="rId10">
        <w:r w:rsidRPr="003D1885">
          <w:rPr>
            <w:rStyle w:val="Hyperlink"/>
            <w:rFonts w:eastAsia="Calibri" w:cstheme="minorHAnsi"/>
            <w:sz w:val="24"/>
            <w:szCs w:val="24"/>
          </w:rPr>
          <w:t>RFQ for Design, Content and Digital Strategy</w:t>
        </w:r>
      </w:hyperlink>
      <w:r w:rsidRPr="003D1885">
        <w:rPr>
          <w:rStyle w:val="Hyperlink"/>
          <w:rFonts w:eastAsia="Calibri" w:cstheme="minorHAnsi"/>
          <w:sz w:val="24"/>
          <w:szCs w:val="24"/>
        </w:rPr>
        <w:t>.</w:t>
      </w:r>
    </w:p>
    <w:p w14:paraId="22AFAB1C" w14:textId="75D3A716" w:rsidR="00F41A88" w:rsidRPr="003D1885" w:rsidRDefault="00F41A88" w:rsidP="3A3F3CD6">
      <w:pPr>
        <w:spacing w:after="0" w:line="240" w:lineRule="auto"/>
        <w:rPr>
          <w:rFonts w:eastAsia="Calibri" w:cstheme="minorHAnsi"/>
          <w:color w:val="000000" w:themeColor="text1"/>
          <w:sz w:val="24"/>
          <w:szCs w:val="24"/>
        </w:rPr>
      </w:pPr>
    </w:p>
    <w:p w14:paraId="37235AB5" w14:textId="6F80552E"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Please respond to this Task Order by typing your response to each requested item directly into this Word document. All inquiries and questions should be submitted via email to </w:t>
      </w:r>
      <w:hyperlink r:id="rId11">
        <w:r w:rsidRPr="003D1885">
          <w:rPr>
            <w:rStyle w:val="Hyperlink"/>
            <w:rFonts w:eastAsia="Calibri" w:cstheme="minorHAnsi"/>
            <w:sz w:val="24"/>
            <w:szCs w:val="24"/>
          </w:rPr>
          <w:t>DHSProposals@alleghenycounty.us</w:t>
        </w:r>
      </w:hyperlink>
      <w:r w:rsidRPr="003D1885">
        <w:rPr>
          <w:rFonts w:eastAsia="Calibri" w:cstheme="minorHAnsi"/>
          <w:color w:val="000000" w:themeColor="text1"/>
          <w:sz w:val="24"/>
          <w:szCs w:val="24"/>
        </w:rPr>
        <w:t xml:space="preserve">. Your written Response should not exceed three pages. This limit does </w:t>
      </w:r>
      <w:r w:rsidRPr="00FE610A">
        <w:rPr>
          <w:rFonts w:eastAsia="Calibri" w:cstheme="minorHAnsi"/>
          <w:b/>
          <w:bCs/>
          <w:color w:val="000000" w:themeColor="text1"/>
          <w:sz w:val="24"/>
          <w:szCs w:val="24"/>
        </w:rPr>
        <w:t>not</w:t>
      </w:r>
      <w:r w:rsidRPr="003D1885">
        <w:rPr>
          <w:rFonts w:eastAsia="Calibri" w:cstheme="minorHAnsi"/>
          <w:color w:val="000000" w:themeColor="text1"/>
          <w:sz w:val="24"/>
          <w:szCs w:val="24"/>
        </w:rPr>
        <w:t xml:space="preserve"> include your budget or relevant examples of your experience.</w:t>
      </w:r>
    </w:p>
    <w:p w14:paraId="1475C501" w14:textId="69EB2C77" w:rsidR="00F41A88" w:rsidRPr="003D1885" w:rsidRDefault="00F41A88" w:rsidP="3A3F3CD6">
      <w:pPr>
        <w:spacing w:after="0" w:line="240" w:lineRule="auto"/>
        <w:rPr>
          <w:rFonts w:eastAsia="Calibri" w:cstheme="minorHAnsi"/>
          <w:color w:val="000000" w:themeColor="text1"/>
          <w:sz w:val="24"/>
          <w:szCs w:val="24"/>
        </w:rPr>
      </w:pPr>
    </w:p>
    <w:p w14:paraId="396D32C9" w14:textId="49EE9529"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Note that we will review the Application that you submitted to become qualified under the RFQ in conjunction with your response to this Task Order. Therefore, there is no need to duplicate information that you provided in that Application. Your Response to this Task Order should be specifically tailored to this project.</w:t>
      </w:r>
    </w:p>
    <w:p w14:paraId="4966CC07" w14:textId="70B383BE" w:rsidR="00F41A88" w:rsidRPr="003D1885" w:rsidRDefault="00F41A88" w:rsidP="3A3F3CD6">
      <w:pPr>
        <w:spacing w:after="0" w:line="240" w:lineRule="auto"/>
        <w:rPr>
          <w:rFonts w:eastAsia="Calibri" w:cstheme="minorHAnsi"/>
          <w:color w:val="000000" w:themeColor="text1"/>
          <w:sz w:val="24"/>
          <w:szCs w:val="24"/>
        </w:rPr>
      </w:pPr>
    </w:p>
    <w:p w14:paraId="111CCFFD" w14:textId="5C0CC892"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Submit your completed Response</w:t>
      </w:r>
      <w:r w:rsidRPr="003D1885">
        <w:rPr>
          <w:rFonts w:eastAsia="Times New Roman" w:cstheme="minorHAnsi"/>
          <w:b/>
          <w:bCs/>
          <w:color w:val="000000" w:themeColor="text1"/>
          <w:sz w:val="24"/>
          <w:szCs w:val="24"/>
        </w:rPr>
        <w:t xml:space="preserve"> </w:t>
      </w:r>
      <w:r w:rsidRPr="003D1885">
        <w:rPr>
          <w:rFonts w:eastAsia="Calibri" w:cstheme="minorHAnsi"/>
          <w:color w:val="000000" w:themeColor="text1"/>
          <w:sz w:val="24"/>
          <w:szCs w:val="24"/>
        </w:rPr>
        <w:t xml:space="preserve">electronically by logging into or creating an account on Bonfire at </w:t>
      </w:r>
      <w:hyperlink r:id="rId12">
        <w:r w:rsidRPr="003D1885">
          <w:rPr>
            <w:rStyle w:val="Hyperlink"/>
            <w:rFonts w:eastAsia="Calibri" w:cstheme="minorHAnsi"/>
            <w:sz w:val="24"/>
            <w:szCs w:val="24"/>
          </w:rPr>
          <w:t>https://alleghenycountydhs.bonfirehub.com</w:t>
        </w:r>
      </w:hyperlink>
      <w:r w:rsidRPr="003D1885">
        <w:rPr>
          <w:rFonts w:eastAsia="Calibri" w:cstheme="minorHAnsi"/>
          <w:color w:val="000000" w:themeColor="text1"/>
          <w:sz w:val="24"/>
          <w:szCs w:val="24"/>
        </w:rPr>
        <w:t xml:space="preserve"> and uploading the required submission documents to the appropriate Task Order Opportunity Page no later than 3:00 p.m. Eastern Time on April </w:t>
      </w:r>
      <w:r w:rsidR="00CF2417">
        <w:rPr>
          <w:rFonts w:eastAsia="Calibri" w:cstheme="minorHAnsi"/>
          <w:color w:val="000000" w:themeColor="text1"/>
          <w:sz w:val="24"/>
          <w:szCs w:val="24"/>
        </w:rPr>
        <w:t>10</w:t>
      </w:r>
      <w:r w:rsidRPr="003D1885">
        <w:rPr>
          <w:rFonts w:eastAsia="Calibri" w:cstheme="minorHAnsi"/>
          <w:color w:val="000000" w:themeColor="text1"/>
          <w:sz w:val="24"/>
          <w:szCs w:val="24"/>
        </w:rPr>
        <w:t xml:space="preserve">, 2024, to be considered for review. </w:t>
      </w:r>
    </w:p>
    <w:p w14:paraId="17FF421C" w14:textId="1DD68408" w:rsidR="00F41A88" w:rsidRPr="003D1885" w:rsidRDefault="00F41A88" w:rsidP="3A3F3CD6">
      <w:pPr>
        <w:spacing w:after="0" w:line="240" w:lineRule="auto"/>
        <w:rPr>
          <w:rFonts w:eastAsia="Calibri" w:cstheme="minorHAnsi"/>
          <w:color w:val="000000" w:themeColor="text1"/>
          <w:sz w:val="24"/>
          <w:szCs w:val="24"/>
        </w:rPr>
      </w:pPr>
    </w:p>
    <w:p w14:paraId="4224C614" w14:textId="098FB2BC"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lastRenderedPageBreak/>
        <w:t xml:space="preserve">If you are having trouble making an account or uploading your documents, please contact Bonfire Support. You can also reach out to the DHS Procurement Team at </w:t>
      </w:r>
      <w:hyperlink r:id="rId13">
        <w:r w:rsidRPr="003D1885">
          <w:rPr>
            <w:rStyle w:val="Hyperlink"/>
            <w:rFonts w:eastAsia="Calibri" w:cstheme="minorHAnsi"/>
            <w:sz w:val="24"/>
            <w:szCs w:val="24"/>
          </w:rPr>
          <w:t>DHSProposals@alleghenycounty.us</w:t>
        </w:r>
      </w:hyperlink>
      <w:r w:rsidRPr="003D1885">
        <w:rPr>
          <w:rFonts w:eastAsia="Calibri" w:cstheme="minorHAnsi"/>
          <w:color w:val="000000" w:themeColor="text1"/>
          <w:sz w:val="24"/>
          <w:szCs w:val="24"/>
        </w:rPr>
        <w:t xml:space="preserve"> or (412) 350-6352. </w:t>
      </w:r>
    </w:p>
    <w:p w14:paraId="4D35ADB9" w14:textId="7AC36148" w:rsidR="00F41A88" w:rsidRPr="003D1885" w:rsidRDefault="00F41A88" w:rsidP="3A3F3CD6">
      <w:pPr>
        <w:spacing w:after="0" w:line="240" w:lineRule="auto"/>
        <w:rPr>
          <w:rFonts w:eastAsia="Calibri" w:cstheme="minorHAnsi"/>
          <w:color w:val="000000" w:themeColor="text1"/>
          <w:sz w:val="24"/>
          <w:szCs w:val="24"/>
        </w:rPr>
      </w:pPr>
    </w:p>
    <w:p w14:paraId="390D4A5E" w14:textId="46FA69EE"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If you have any questions about this RFP, please email us at </w:t>
      </w:r>
      <w:hyperlink r:id="rId14">
        <w:r w:rsidRPr="003D1885">
          <w:rPr>
            <w:rStyle w:val="Hyperlink"/>
            <w:rFonts w:eastAsia="Calibri" w:cstheme="minorHAnsi"/>
            <w:sz w:val="24"/>
            <w:szCs w:val="24"/>
          </w:rPr>
          <w:t>DHSProposals@alleghenycounty.us</w:t>
        </w:r>
      </w:hyperlink>
      <w:r w:rsidRPr="003D1885">
        <w:rPr>
          <w:rFonts w:eastAsia="Calibri" w:cstheme="minorHAnsi"/>
          <w:color w:val="000000" w:themeColor="text1"/>
          <w:sz w:val="24"/>
          <w:szCs w:val="24"/>
        </w:rPr>
        <w:t xml:space="preserve">, or use the Vendor Discussion feature through the DHS Bonfire Portal at </w:t>
      </w:r>
      <w:hyperlink r:id="rId15">
        <w:r w:rsidRPr="003D1885">
          <w:rPr>
            <w:rStyle w:val="Hyperlink"/>
            <w:rFonts w:eastAsia="Calibri" w:cstheme="minorHAnsi"/>
            <w:sz w:val="24"/>
            <w:szCs w:val="24"/>
          </w:rPr>
          <w:t>https://alleghenycountydhs.bonfirehub.com</w:t>
        </w:r>
      </w:hyperlink>
      <w:r w:rsidRPr="003D1885">
        <w:rPr>
          <w:rFonts w:eastAsia="Calibri" w:cstheme="minorHAnsi"/>
          <w:color w:val="000000" w:themeColor="text1"/>
          <w:sz w:val="24"/>
          <w:szCs w:val="24"/>
        </w:rPr>
        <w:t xml:space="preserve"> on the Task Order Opportunity Page.  </w:t>
      </w:r>
    </w:p>
    <w:p w14:paraId="1E9BDF02" w14:textId="2D953EF4" w:rsidR="00F41A88" w:rsidRPr="003D1885" w:rsidRDefault="00F41A88" w:rsidP="3A3F3CD6">
      <w:pPr>
        <w:spacing w:after="0" w:line="240" w:lineRule="auto"/>
        <w:rPr>
          <w:rFonts w:eastAsia="Calibri" w:cstheme="minorHAnsi"/>
          <w:color w:val="000000" w:themeColor="text1"/>
          <w:sz w:val="24"/>
          <w:szCs w:val="24"/>
        </w:rPr>
      </w:pPr>
    </w:p>
    <w:p w14:paraId="736140C5" w14:textId="1B0A0158"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If additional information is required after receipt of your Response, you will be contacted.  </w:t>
      </w:r>
    </w:p>
    <w:p w14:paraId="7AB5E664" w14:textId="6A51F17F" w:rsidR="00F41A88" w:rsidRPr="003D1885" w:rsidRDefault="00F41A88" w:rsidP="3A3F3CD6">
      <w:pPr>
        <w:spacing w:after="0" w:line="240" w:lineRule="auto"/>
        <w:rPr>
          <w:rFonts w:eastAsia="Calibri" w:cstheme="minorHAnsi"/>
          <w:color w:val="000000" w:themeColor="text1"/>
          <w:sz w:val="24"/>
          <w:szCs w:val="24"/>
        </w:rPr>
      </w:pPr>
    </w:p>
    <w:p w14:paraId="4D8A25D0" w14:textId="2A0811AF" w:rsidR="00F41A88" w:rsidRPr="003D1885" w:rsidRDefault="00F41A88" w:rsidP="3A3F3CD6">
      <w:pPr>
        <w:spacing w:after="0" w:line="240" w:lineRule="auto"/>
        <w:rPr>
          <w:rFonts w:eastAsia="Calibri" w:cstheme="minorHAnsi"/>
          <w:color w:val="000000" w:themeColor="text1"/>
          <w:sz w:val="24"/>
          <w:szCs w:val="24"/>
        </w:rPr>
      </w:pPr>
    </w:p>
    <w:p w14:paraId="24966BB9" w14:textId="7680B461" w:rsidR="00F41A88" w:rsidRPr="003D1885" w:rsidRDefault="17A1D602" w:rsidP="3A3F3CD6">
      <w:pPr>
        <w:spacing w:after="0" w:line="240" w:lineRule="auto"/>
        <w:rPr>
          <w:rFonts w:eastAsia="Calibri" w:cstheme="minorHAnsi"/>
          <w:color w:val="000000" w:themeColor="text1"/>
          <w:sz w:val="32"/>
          <w:szCs w:val="32"/>
        </w:rPr>
      </w:pPr>
      <w:r w:rsidRPr="003D1885">
        <w:rPr>
          <w:rFonts w:eastAsia="Calibri" w:cstheme="minorHAnsi"/>
          <w:b/>
          <w:bCs/>
          <w:color w:val="000000" w:themeColor="text1"/>
          <w:sz w:val="32"/>
          <w:szCs w:val="32"/>
        </w:rPr>
        <w:t>How We Will Evaluate Your Response</w:t>
      </w:r>
    </w:p>
    <w:p w14:paraId="33729AAD" w14:textId="3A8D82C7" w:rsidR="00F41A88" w:rsidRPr="003D1885" w:rsidRDefault="00F41A88" w:rsidP="3A3F3CD6">
      <w:pPr>
        <w:spacing w:after="0" w:line="240" w:lineRule="auto"/>
        <w:rPr>
          <w:rFonts w:eastAsia="Calibri" w:cstheme="minorHAnsi"/>
          <w:color w:val="000000" w:themeColor="text1"/>
          <w:sz w:val="24"/>
          <w:szCs w:val="24"/>
        </w:rPr>
      </w:pPr>
    </w:p>
    <w:p w14:paraId="1B39DA48" w14:textId="47B26D94"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DHS will convene an Evaluation Committee to evaluate the Responses using the process described in Section 5 of the RFQ. The maximum score that a Response can receive is 50 points. The Evaluation Committee will assign scores to each Response by awarding points based on the following evaluation criteria:</w:t>
      </w:r>
    </w:p>
    <w:p w14:paraId="28F5D2B6" w14:textId="209301D5" w:rsidR="00F41A88" w:rsidRPr="003D1885" w:rsidRDefault="00F41A88" w:rsidP="3A3F3CD6">
      <w:pPr>
        <w:spacing w:after="0" w:line="240" w:lineRule="auto"/>
        <w:rPr>
          <w:rFonts w:eastAsia="Calibri" w:cstheme="minorHAnsi"/>
          <w:color w:val="000000" w:themeColor="text1"/>
          <w:sz w:val="24"/>
          <w:szCs w:val="24"/>
        </w:rPr>
      </w:pPr>
    </w:p>
    <w:p w14:paraId="392A66A9" w14:textId="7BA98F49"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b/>
          <w:bCs/>
          <w:color w:val="000000" w:themeColor="text1"/>
          <w:sz w:val="24"/>
          <w:szCs w:val="24"/>
        </w:rPr>
        <w:t>Relevant Experience (25 points possible)</w:t>
      </w:r>
    </w:p>
    <w:p w14:paraId="179C4505" w14:textId="686E8411" w:rsidR="00F41A88" w:rsidRPr="003D1885" w:rsidRDefault="00F41A88" w:rsidP="3A3F3CD6">
      <w:pPr>
        <w:spacing w:after="0" w:line="240" w:lineRule="auto"/>
        <w:rPr>
          <w:rFonts w:eastAsia="Calibri" w:cstheme="minorHAnsi"/>
          <w:color w:val="000000" w:themeColor="text1"/>
          <w:sz w:val="24"/>
          <w:szCs w:val="24"/>
        </w:rPr>
      </w:pPr>
    </w:p>
    <w:p w14:paraId="195EE98E" w14:textId="451EF20F" w:rsidR="00F41A88" w:rsidRPr="003D1885" w:rsidRDefault="17A1D602" w:rsidP="3A3F3CD6">
      <w:pPr>
        <w:pStyle w:val="ListParagraph"/>
        <w:numPr>
          <w:ilvl w:val="0"/>
          <w:numId w:val="4"/>
        </w:num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Successful track record with similar persuasive campaigns (15 points)</w:t>
      </w:r>
    </w:p>
    <w:p w14:paraId="2FAF12ED" w14:textId="760C7B25" w:rsidR="00F41A88" w:rsidRPr="003D1885" w:rsidRDefault="17A1D602" w:rsidP="3A3F3CD6">
      <w:pPr>
        <w:pStyle w:val="ListParagraph"/>
        <w:numPr>
          <w:ilvl w:val="0"/>
          <w:numId w:val="4"/>
        </w:num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Experience working on projects related to the housing and homelessness (10 points)</w:t>
      </w:r>
    </w:p>
    <w:p w14:paraId="71FF6D62" w14:textId="20CD3AAA" w:rsidR="00F41A88" w:rsidRPr="003D1885" w:rsidRDefault="00F41A88" w:rsidP="3A3F3CD6">
      <w:pPr>
        <w:spacing w:after="0" w:line="240" w:lineRule="auto"/>
        <w:ind w:left="720"/>
        <w:rPr>
          <w:rFonts w:eastAsia="Calibri" w:cstheme="minorHAnsi"/>
          <w:color w:val="000000" w:themeColor="text1"/>
          <w:sz w:val="24"/>
          <w:szCs w:val="24"/>
        </w:rPr>
      </w:pPr>
    </w:p>
    <w:p w14:paraId="67C46267" w14:textId="029651B3"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b/>
          <w:bCs/>
          <w:color w:val="000000" w:themeColor="text1"/>
          <w:sz w:val="24"/>
          <w:szCs w:val="24"/>
        </w:rPr>
        <w:t>Task Order Approach (25 points possible)</w:t>
      </w:r>
    </w:p>
    <w:p w14:paraId="0BEFA993" w14:textId="6B128944" w:rsidR="00F41A88" w:rsidRPr="003D1885" w:rsidRDefault="00F41A88" w:rsidP="3A3F3CD6">
      <w:pPr>
        <w:spacing w:after="0" w:line="240" w:lineRule="auto"/>
        <w:rPr>
          <w:rFonts w:eastAsia="Calibri" w:cstheme="minorHAnsi"/>
          <w:color w:val="000000" w:themeColor="text1"/>
          <w:sz w:val="24"/>
          <w:szCs w:val="24"/>
        </w:rPr>
      </w:pPr>
    </w:p>
    <w:p w14:paraId="2759D9CA" w14:textId="7ADBE9AE" w:rsidR="00F41A88" w:rsidRPr="003D1885" w:rsidRDefault="17A1D602" w:rsidP="3A3F3CD6">
      <w:pPr>
        <w:pStyle w:val="ListParagraph"/>
        <w:numPr>
          <w:ilvl w:val="0"/>
          <w:numId w:val="4"/>
        </w:num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Proposed approach for the task order, including a list of proposed strategies and creative materials (15 points)</w:t>
      </w:r>
    </w:p>
    <w:p w14:paraId="4C1073F2" w14:textId="450C2B0E" w:rsidR="00F41A88" w:rsidRPr="003D1885" w:rsidRDefault="17A1D602" w:rsidP="3A3F3CD6">
      <w:pPr>
        <w:pStyle w:val="ListParagraph"/>
        <w:numPr>
          <w:ilvl w:val="0"/>
          <w:numId w:val="4"/>
        </w:num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Estimated budget and timeline for the project (10 points)</w:t>
      </w:r>
    </w:p>
    <w:p w14:paraId="251B2A6A" w14:textId="4F51FDA2" w:rsidR="00F41A88" w:rsidRPr="003D1885" w:rsidRDefault="00F41A88" w:rsidP="3A3F3CD6">
      <w:pPr>
        <w:spacing w:after="0" w:line="240" w:lineRule="auto"/>
        <w:rPr>
          <w:rFonts w:eastAsia="Calibri" w:cstheme="minorHAnsi"/>
          <w:color w:val="000000" w:themeColor="text1"/>
          <w:sz w:val="32"/>
          <w:szCs w:val="32"/>
        </w:rPr>
      </w:pPr>
    </w:p>
    <w:p w14:paraId="157542AC" w14:textId="48835C16" w:rsidR="00F41A88" w:rsidRPr="003D1885" w:rsidRDefault="17A1D602" w:rsidP="3A3F3CD6">
      <w:pPr>
        <w:spacing w:after="0" w:line="240" w:lineRule="auto"/>
        <w:rPr>
          <w:rFonts w:eastAsia="Calibri" w:cstheme="minorHAnsi"/>
          <w:color w:val="000000" w:themeColor="text1"/>
          <w:sz w:val="32"/>
          <w:szCs w:val="32"/>
        </w:rPr>
      </w:pPr>
      <w:r w:rsidRPr="003D1885">
        <w:rPr>
          <w:rFonts w:eastAsia="Calibri" w:cstheme="minorHAnsi"/>
          <w:b/>
          <w:bCs/>
          <w:color w:val="000000" w:themeColor="text1"/>
          <w:sz w:val="32"/>
          <w:szCs w:val="32"/>
        </w:rPr>
        <w:t>Response</w:t>
      </w:r>
    </w:p>
    <w:p w14:paraId="46D79F71" w14:textId="5C8E449B" w:rsidR="00F41A88" w:rsidRPr="003D1885" w:rsidRDefault="00F41A88" w:rsidP="3A3F3CD6">
      <w:pPr>
        <w:spacing w:after="0" w:line="240" w:lineRule="auto"/>
        <w:rPr>
          <w:rFonts w:eastAsia="Calibri" w:cstheme="minorHAnsi"/>
          <w:color w:val="000000" w:themeColor="text1"/>
          <w:sz w:val="24"/>
          <w:szCs w:val="24"/>
        </w:rPr>
      </w:pPr>
    </w:p>
    <w:p w14:paraId="5F5BB68A" w14:textId="0B66C6BD"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Respondent’s Name:  </w:t>
      </w:r>
      <w:r w:rsidRPr="003D1885">
        <w:rPr>
          <w:rFonts w:eastAsia="Calibri" w:cstheme="minorHAnsi"/>
          <w:color w:val="808080" w:themeColor="background1" w:themeShade="80"/>
          <w:sz w:val="24"/>
          <w:szCs w:val="24"/>
        </w:rPr>
        <w:t>Click or tap here to enter text.</w:t>
      </w:r>
      <w:r w:rsidRPr="003D1885">
        <w:rPr>
          <w:rFonts w:eastAsia="Calibri" w:cstheme="minorHAnsi"/>
          <w:color w:val="000000" w:themeColor="text1"/>
          <w:sz w:val="24"/>
          <w:szCs w:val="24"/>
        </w:rPr>
        <w:t xml:space="preserve"> </w:t>
      </w:r>
    </w:p>
    <w:p w14:paraId="3020F6F3" w14:textId="526B0E4E" w:rsidR="00F41A88" w:rsidRPr="003D1885" w:rsidRDefault="00F41A88" w:rsidP="3A3F3CD6">
      <w:pPr>
        <w:spacing w:after="0" w:line="240" w:lineRule="auto"/>
        <w:rPr>
          <w:rFonts w:eastAsia="Calibri" w:cstheme="minorHAnsi"/>
          <w:color w:val="000000" w:themeColor="text1"/>
          <w:sz w:val="24"/>
          <w:szCs w:val="24"/>
        </w:rPr>
      </w:pPr>
    </w:p>
    <w:p w14:paraId="57D72D1E" w14:textId="6B62A877"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 xml:space="preserve">1. Provide example(s) of project(s) like the project described in the Task Order. Include as many examples as you feel appropriate to sufficiently describe your experience. Feel free to include links or attachments. </w:t>
      </w:r>
    </w:p>
    <w:p w14:paraId="5BB9C5CC" w14:textId="7A0D5D1F"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808080" w:themeColor="background1" w:themeShade="80"/>
          <w:sz w:val="24"/>
          <w:szCs w:val="24"/>
        </w:rPr>
        <w:t>Click or tap here to enter text.</w:t>
      </w:r>
      <w:r w:rsidRPr="003D1885">
        <w:rPr>
          <w:rFonts w:eastAsia="Calibri" w:cstheme="minorHAnsi"/>
          <w:color w:val="000000" w:themeColor="text1"/>
          <w:sz w:val="24"/>
          <w:szCs w:val="24"/>
        </w:rPr>
        <w:t xml:space="preserve"> </w:t>
      </w:r>
    </w:p>
    <w:p w14:paraId="07107CEA" w14:textId="372C4570" w:rsidR="00F41A88" w:rsidRPr="003D1885" w:rsidRDefault="00F41A88" w:rsidP="3A3F3CD6">
      <w:pPr>
        <w:spacing w:after="0" w:line="240" w:lineRule="auto"/>
        <w:rPr>
          <w:rFonts w:eastAsia="Calibri" w:cstheme="minorHAnsi"/>
          <w:color w:val="000000" w:themeColor="text1"/>
          <w:sz w:val="24"/>
          <w:szCs w:val="24"/>
        </w:rPr>
      </w:pPr>
    </w:p>
    <w:p w14:paraId="5A9E7C3C" w14:textId="22E5637C" w:rsidR="00F41A88" w:rsidRPr="003D1885" w:rsidRDefault="17A1D602" w:rsidP="3A3F3CD6">
      <w:pPr>
        <w:spacing w:after="0" w:line="240" w:lineRule="auto"/>
        <w:rPr>
          <w:rFonts w:eastAsia="Calibri" w:cstheme="minorHAnsi"/>
          <w:color w:val="000000" w:themeColor="text1"/>
          <w:sz w:val="24"/>
          <w:szCs w:val="24"/>
        </w:rPr>
      </w:pPr>
      <w:r w:rsidRPr="003D1885">
        <w:rPr>
          <w:rFonts w:eastAsia="Calibri" w:cstheme="minorHAnsi"/>
          <w:color w:val="000000" w:themeColor="text1"/>
          <w:sz w:val="24"/>
          <w:szCs w:val="24"/>
        </w:rPr>
        <w:t>2. Briefly describe the approach you propose for the project described in the Task Order. Please include: 1) your specific strategies and creative materials and 2) estimated budget and timeline for the project.</w:t>
      </w:r>
    </w:p>
    <w:p w14:paraId="2C078E63" w14:textId="231B8931" w:rsidR="00F41A88" w:rsidRPr="001E2B63" w:rsidRDefault="17A1D602" w:rsidP="001E2B63">
      <w:pPr>
        <w:spacing w:after="0" w:line="240" w:lineRule="auto"/>
        <w:rPr>
          <w:rFonts w:eastAsia="Calibri" w:cstheme="minorHAnsi"/>
          <w:color w:val="000000" w:themeColor="text1"/>
          <w:sz w:val="24"/>
          <w:szCs w:val="24"/>
        </w:rPr>
      </w:pPr>
      <w:r w:rsidRPr="003D1885">
        <w:rPr>
          <w:rFonts w:eastAsia="Calibri" w:cstheme="minorHAnsi"/>
          <w:color w:val="808080" w:themeColor="background1" w:themeShade="80"/>
          <w:sz w:val="24"/>
          <w:szCs w:val="24"/>
        </w:rPr>
        <w:t>Click or tap here to enter text.</w:t>
      </w:r>
      <w:r w:rsidRPr="003D1885">
        <w:rPr>
          <w:rFonts w:eastAsia="Calibri" w:cstheme="minorHAnsi"/>
          <w:color w:val="000000" w:themeColor="text1"/>
          <w:sz w:val="24"/>
          <w:szCs w:val="24"/>
        </w:rPr>
        <w:t xml:space="preserve"> </w:t>
      </w:r>
    </w:p>
    <w:sectPr w:rsidR="00F41A88" w:rsidRPr="001E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1F7E"/>
    <w:multiLevelType w:val="hybridMultilevel"/>
    <w:tmpl w:val="DC88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4219"/>
    <w:multiLevelType w:val="hybridMultilevel"/>
    <w:tmpl w:val="19C4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12369"/>
    <w:multiLevelType w:val="hybridMultilevel"/>
    <w:tmpl w:val="16CABB68"/>
    <w:lvl w:ilvl="0" w:tplc="A7341662">
      <w:numFmt w:val="bullet"/>
      <w:lvlText w:val="-"/>
      <w:lvlJc w:val="left"/>
      <w:pPr>
        <w:ind w:left="525" w:hanging="360"/>
      </w:pPr>
      <w:rPr>
        <w:rFonts w:ascii="Calibri" w:eastAsia="Aptos"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 w15:restartNumberingAfterBreak="0">
    <w:nsid w:val="35821780"/>
    <w:multiLevelType w:val="hybridMultilevel"/>
    <w:tmpl w:val="AB8CA786"/>
    <w:lvl w:ilvl="0" w:tplc="6826E656">
      <w:start w:val="1"/>
      <w:numFmt w:val="bullet"/>
      <w:lvlText w:val=""/>
      <w:lvlJc w:val="left"/>
      <w:pPr>
        <w:ind w:left="720" w:hanging="360"/>
      </w:pPr>
      <w:rPr>
        <w:rFonts w:ascii="Symbol" w:hAnsi="Symbol" w:hint="default"/>
      </w:rPr>
    </w:lvl>
    <w:lvl w:ilvl="1" w:tplc="0A8872D4">
      <w:start w:val="1"/>
      <w:numFmt w:val="bullet"/>
      <w:lvlText w:val="o"/>
      <w:lvlJc w:val="left"/>
      <w:pPr>
        <w:ind w:left="1440" w:hanging="360"/>
      </w:pPr>
      <w:rPr>
        <w:rFonts w:ascii="Courier New" w:hAnsi="Courier New" w:hint="default"/>
      </w:rPr>
    </w:lvl>
    <w:lvl w:ilvl="2" w:tplc="92288932">
      <w:start w:val="1"/>
      <w:numFmt w:val="bullet"/>
      <w:lvlText w:val=""/>
      <w:lvlJc w:val="left"/>
      <w:pPr>
        <w:ind w:left="2160" w:hanging="360"/>
      </w:pPr>
      <w:rPr>
        <w:rFonts w:ascii="Wingdings" w:hAnsi="Wingdings" w:hint="default"/>
      </w:rPr>
    </w:lvl>
    <w:lvl w:ilvl="3" w:tplc="D520CDE6">
      <w:start w:val="1"/>
      <w:numFmt w:val="bullet"/>
      <w:lvlText w:val=""/>
      <w:lvlJc w:val="left"/>
      <w:pPr>
        <w:ind w:left="2880" w:hanging="360"/>
      </w:pPr>
      <w:rPr>
        <w:rFonts w:ascii="Symbol" w:hAnsi="Symbol" w:hint="default"/>
      </w:rPr>
    </w:lvl>
    <w:lvl w:ilvl="4" w:tplc="8C3AF30E">
      <w:start w:val="1"/>
      <w:numFmt w:val="bullet"/>
      <w:lvlText w:val="o"/>
      <w:lvlJc w:val="left"/>
      <w:pPr>
        <w:ind w:left="3600" w:hanging="360"/>
      </w:pPr>
      <w:rPr>
        <w:rFonts w:ascii="Courier New" w:hAnsi="Courier New" w:hint="default"/>
      </w:rPr>
    </w:lvl>
    <w:lvl w:ilvl="5" w:tplc="E28E0C44">
      <w:start w:val="1"/>
      <w:numFmt w:val="bullet"/>
      <w:lvlText w:val=""/>
      <w:lvlJc w:val="left"/>
      <w:pPr>
        <w:ind w:left="4320" w:hanging="360"/>
      </w:pPr>
      <w:rPr>
        <w:rFonts w:ascii="Wingdings" w:hAnsi="Wingdings" w:hint="default"/>
      </w:rPr>
    </w:lvl>
    <w:lvl w:ilvl="6" w:tplc="D6D647D8">
      <w:start w:val="1"/>
      <w:numFmt w:val="bullet"/>
      <w:lvlText w:val=""/>
      <w:lvlJc w:val="left"/>
      <w:pPr>
        <w:ind w:left="5040" w:hanging="360"/>
      </w:pPr>
      <w:rPr>
        <w:rFonts w:ascii="Symbol" w:hAnsi="Symbol" w:hint="default"/>
      </w:rPr>
    </w:lvl>
    <w:lvl w:ilvl="7" w:tplc="B9CA2398">
      <w:start w:val="1"/>
      <w:numFmt w:val="bullet"/>
      <w:lvlText w:val="o"/>
      <w:lvlJc w:val="left"/>
      <w:pPr>
        <w:ind w:left="5760" w:hanging="360"/>
      </w:pPr>
      <w:rPr>
        <w:rFonts w:ascii="Courier New" w:hAnsi="Courier New" w:hint="default"/>
      </w:rPr>
    </w:lvl>
    <w:lvl w:ilvl="8" w:tplc="C5EC739C">
      <w:start w:val="1"/>
      <w:numFmt w:val="bullet"/>
      <w:lvlText w:val=""/>
      <w:lvlJc w:val="left"/>
      <w:pPr>
        <w:ind w:left="6480" w:hanging="360"/>
      </w:pPr>
      <w:rPr>
        <w:rFonts w:ascii="Wingdings" w:hAnsi="Wingdings" w:hint="default"/>
      </w:rPr>
    </w:lvl>
  </w:abstractNum>
  <w:abstractNum w:abstractNumId="4" w15:restartNumberingAfterBreak="0">
    <w:nsid w:val="4C3D1726"/>
    <w:multiLevelType w:val="hybridMultilevel"/>
    <w:tmpl w:val="255CA782"/>
    <w:lvl w:ilvl="0" w:tplc="03AADB56">
      <w:numFmt w:val="bullet"/>
      <w:lvlText w:val="-"/>
      <w:lvlJc w:val="left"/>
      <w:pPr>
        <w:ind w:left="525" w:hanging="360"/>
      </w:pPr>
      <w:rPr>
        <w:rFonts w:ascii="Calibri" w:eastAsia="Aptos"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5" w15:restartNumberingAfterBreak="0">
    <w:nsid w:val="59072AEF"/>
    <w:multiLevelType w:val="hybridMultilevel"/>
    <w:tmpl w:val="770C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0D846"/>
    <w:multiLevelType w:val="hybridMultilevel"/>
    <w:tmpl w:val="951610C0"/>
    <w:lvl w:ilvl="0" w:tplc="FFCA7E50">
      <w:start w:val="1"/>
      <w:numFmt w:val="bullet"/>
      <w:lvlText w:val=""/>
      <w:lvlJc w:val="left"/>
      <w:pPr>
        <w:ind w:left="720" w:hanging="360"/>
      </w:pPr>
      <w:rPr>
        <w:rFonts w:ascii="Symbol" w:hAnsi="Symbol" w:hint="default"/>
      </w:rPr>
    </w:lvl>
    <w:lvl w:ilvl="1" w:tplc="48F8A5B2">
      <w:start w:val="1"/>
      <w:numFmt w:val="bullet"/>
      <w:lvlText w:val="o"/>
      <w:lvlJc w:val="left"/>
      <w:pPr>
        <w:ind w:left="1440" w:hanging="360"/>
      </w:pPr>
      <w:rPr>
        <w:rFonts w:ascii="Courier New" w:hAnsi="Courier New" w:hint="default"/>
      </w:rPr>
    </w:lvl>
    <w:lvl w:ilvl="2" w:tplc="3FB45B7A">
      <w:start w:val="1"/>
      <w:numFmt w:val="bullet"/>
      <w:lvlText w:val=""/>
      <w:lvlJc w:val="left"/>
      <w:pPr>
        <w:ind w:left="2160" w:hanging="360"/>
      </w:pPr>
      <w:rPr>
        <w:rFonts w:ascii="Wingdings" w:hAnsi="Wingdings" w:hint="default"/>
      </w:rPr>
    </w:lvl>
    <w:lvl w:ilvl="3" w:tplc="D02263D8">
      <w:start w:val="1"/>
      <w:numFmt w:val="bullet"/>
      <w:lvlText w:val=""/>
      <w:lvlJc w:val="left"/>
      <w:pPr>
        <w:ind w:left="2880" w:hanging="360"/>
      </w:pPr>
      <w:rPr>
        <w:rFonts w:ascii="Symbol" w:hAnsi="Symbol" w:hint="default"/>
      </w:rPr>
    </w:lvl>
    <w:lvl w:ilvl="4" w:tplc="F238E6FE">
      <w:start w:val="1"/>
      <w:numFmt w:val="bullet"/>
      <w:lvlText w:val="o"/>
      <w:lvlJc w:val="left"/>
      <w:pPr>
        <w:ind w:left="3600" w:hanging="360"/>
      </w:pPr>
      <w:rPr>
        <w:rFonts w:ascii="Courier New" w:hAnsi="Courier New" w:hint="default"/>
      </w:rPr>
    </w:lvl>
    <w:lvl w:ilvl="5" w:tplc="379A95A6">
      <w:start w:val="1"/>
      <w:numFmt w:val="bullet"/>
      <w:lvlText w:val=""/>
      <w:lvlJc w:val="left"/>
      <w:pPr>
        <w:ind w:left="4320" w:hanging="360"/>
      </w:pPr>
      <w:rPr>
        <w:rFonts w:ascii="Wingdings" w:hAnsi="Wingdings" w:hint="default"/>
      </w:rPr>
    </w:lvl>
    <w:lvl w:ilvl="6" w:tplc="A55E8D74">
      <w:start w:val="1"/>
      <w:numFmt w:val="bullet"/>
      <w:lvlText w:val=""/>
      <w:lvlJc w:val="left"/>
      <w:pPr>
        <w:ind w:left="5040" w:hanging="360"/>
      </w:pPr>
      <w:rPr>
        <w:rFonts w:ascii="Symbol" w:hAnsi="Symbol" w:hint="default"/>
      </w:rPr>
    </w:lvl>
    <w:lvl w:ilvl="7" w:tplc="21C26AAE">
      <w:start w:val="1"/>
      <w:numFmt w:val="bullet"/>
      <w:lvlText w:val="o"/>
      <w:lvlJc w:val="left"/>
      <w:pPr>
        <w:ind w:left="5760" w:hanging="360"/>
      </w:pPr>
      <w:rPr>
        <w:rFonts w:ascii="Courier New" w:hAnsi="Courier New" w:hint="default"/>
      </w:rPr>
    </w:lvl>
    <w:lvl w:ilvl="8" w:tplc="1B84F7C4">
      <w:start w:val="1"/>
      <w:numFmt w:val="bullet"/>
      <w:lvlText w:val=""/>
      <w:lvlJc w:val="left"/>
      <w:pPr>
        <w:ind w:left="6480" w:hanging="360"/>
      </w:pPr>
      <w:rPr>
        <w:rFonts w:ascii="Wingdings" w:hAnsi="Wingdings" w:hint="default"/>
      </w:rPr>
    </w:lvl>
  </w:abstractNum>
  <w:abstractNum w:abstractNumId="7" w15:restartNumberingAfterBreak="0">
    <w:nsid w:val="5B165484"/>
    <w:multiLevelType w:val="hybridMultilevel"/>
    <w:tmpl w:val="3C0627A6"/>
    <w:lvl w:ilvl="0" w:tplc="9126EA1E">
      <w:start w:val="1"/>
      <w:numFmt w:val="bullet"/>
      <w:lvlText w:val=""/>
      <w:lvlJc w:val="left"/>
      <w:pPr>
        <w:ind w:left="720" w:hanging="360"/>
      </w:pPr>
      <w:rPr>
        <w:rFonts w:ascii="Symbol" w:hAnsi="Symbol" w:hint="default"/>
      </w:rPr>
    </w:lvl>
    <w:lvl w:ilvl="1" w:tplc="2724DBFC">
      <w:start w:val="1"/>
      <w:numFmt w:val="bullet"/>
      <w:lvlText w:val="o"/>
      <w:lvlJc w:val="left"/>
      <w:pPr>
        <w:ind w:left="1440" w:hanging="360"/>
      </w:pPr>
      <w:rPr>
        <w:rFonts w:ascii="Courier New" w:hAnsi="Courier New" w:hint="default"/>
      </w:rPr>
    </w:lvl>
    <w:lvl w:ilvl="2" w:tplc="D070DB1C">
      <w:start w:val="1"/>
      <w:numFmt w:val="bullet"/>
      <w:lvlText w:val=""/>
      <w:lvlJc w:val="left"/>
      <w:pPr>
        <w:ind w:left="2160" w:hanging="360"/>
      </w:pPr>
      <w:rPr>
        <w:rFonts w:ascii="Wingdings" w:hAnsi="Wingdings" w:hint="default"/>
      </w:rPr>
    </w:lvl>
    <w:lvl w:ilvl="3" w:tplc="720467D8">
      <w:start w:val="1"/>
      <w:numFmt w:val="bullet"/>
      <w:lvlText w:val=""/>
      <w:lvlJc w:val="left"/>
      <w:pPr>
        <w:ind w:left="2880" w:hanging="360"/>
      </w:pPr>
      <w:rPr>
        <w:rFonts w:ascii="Symbol" w:hAnsi="Symbol" w:hint="default"/>
      </w:rPr>
    </w:lvl>
    <w:lvl w:ilvl="4" w:tplc="52C82FE4">
      <w:start w:val="1"/>
      <w:numFmt w:val="bullet"/>
      <w:lvlText w:val="o"/>
      <w:lvlJc w:val="left"/>
      <w:pPr>
        <w:ind w:left="3600" w:hanging="360"/>
      </w:pPr>
      <w:rPr>
        <w:rFonts w:ascii="Courier New" w:hAnsi="Courier New" w:hint="default"/>
      </w:rPr>
    </w:lvl>
    <w:lvl w:ilvl="5" w:tplc="BA9EBC5C">
      <w:start w:val="1"/>
      <w:numFmt w:val="bullet"/>
      <w:lvlText w:val=""/>
      <w:lvlJc w:val="left"/>
      <w:pPr>
        <w:ind w:left="4320" w:hanging="360"/>
      </w:pPr>
      <w:rPr>
        <w:rFonts w:ascii="Wingdings" w:hAnsi="Wingdings" w:hint="default"/>
      </w:rPr>
    </w:lvl>
    <w:lvl w:ilvl="6" w:tplc="9F00428E">
      <w:start w:val="1"/>
      <w:numFmt w:val="bullet"/>
      <w:lvlText w:val=""/>
      <w:lvlJc w:val="left"/>
      <w:pPr>
        <w:ind w:left="5040" w:hanging="360"/>
      </w:pPr>
      <w:rPr>
        <w:rFonts w:ascii="Symbol" w:hAnsi="Symbol" w:hint="default"/>
      </w:rPr>
    </w:lvl>
    <w:lvl w:ilvl="7" w:tplc="90A8FF50">
      <w:start w:val="1"/>
      <w:numFmt w:val="bullet"/>
      <w:lvlText w:val="o"/>
      <w:lvlJc w:val="left"/>
      <w:pPr>
        <w:ind w:left="5760" w:hanging="360"/>
      </w:pPr>
      <w:rPr>
        <w:rFonts w:ascii="Courier New" w:hAnsi="Courier New" w:hint="default"/>
      </w:rPr>
    </w:lvl>
    <w:lvl w:ilvl="8" w:tplc="6F1014BC">
      <w:start w:val="1"/>
      <w:numFmt w:val="bullet"/>
      <w:lvlText w:val=""/>
      <w:lvlJc w:val="left"/>
      <w:pPr>
        <w:ind w:left="6480" w:hanging="360"/>
      </w:pPr>
      <w:rPr>
        <w:rFonts w:ascii="Wingdings" w:hAnsi="Wingdings" w:hint="default"/>
      </w:rPr>
    </w:lvl>
  </w:abstractNum>
  <w:abstractNum w:abstractNumId="8" w15:restartNumberingAfterBreak="0">
    <w:nsid w:val="667AD1CF"/>
    <w:multiLevelType w:val="hybridMultilevel"/>
    <w:tmpl w:val="847288D2"/>
    <w:lvl w:ilvl="0" w:tplc="533C92E6">
      <w:start w:val="1"/>
      <w:numFmt w:val="bullet"/>
      <w:lvlText w:val=""/>
      <w:lvlJc w:val="left"/>
      <w:pPr>
        <w:ind w:left="720" w:hanging="360"/>
      </w:pPr>
      <w:rPr>
        <w:rFonts w:ascii="Symbol" w:hAnsi="Symbol" w:hint="default"/>
      </w:rPr>
    </w:lvl>
    <w:lvl w:ilvl="1" w:tplc="2518639C">
      <w:start w:val="1"/>
      <w:numFmt w:val="bullet"/>
      <w:lvlText w:val="o"/>
      <w:lvlJc w:val="left"/>
      <w:pPr>
        <w:ind w:left="1440" w:hanging="360"/>
      </w:pPr>
      <w:rPr>
        <w:rFonts w:ascii="Courier New" w:hAnsi="Courier New" w:hint="default"/>
      </w:rPr>
    </w:lvl>
    <w:lvl w:ilvl="2" w:tplc="D5E8B7DE">
      <w:start w:val="1"/>
      <w:numFmt w:val="bullet"/>
      <w:lvlText w:val=""/>
      <w:lvlJc w:val="left"/>
      <w:pPr>
        <w:ind w:left="2160" w:hanging="360"/>
      </w:pPr>
      <w:rPr>
        <w:rFonts w:ascii="Wingdings" w:hAnsi="Wingdings" w:hint="default"/>
      </w:rPr>
    </w:lvl>
    <w:lvl w:ilvl="3" w:tplc="45BA8524">
      <w:start w:val="1"/>
      <w:numFmt w:val="bullet"/>
      <w:lvlText w:val=""/>
      <w:lvlJc w:val="left"/>
      <w:pPr>
        <w:ind w:left="2880" w:hanging="360"/>
      </w:pPr>
      <w:rPr>
        <w:rFonts w:ascii="Symbol" w:hAnsi="Symbol" w:hint="default"/>
      </w:rPr>
    </w:lvl>
    <w:lvl w:ilvl="4" w:tplc="23B2C066">
      <w:start w:val="1"/>
      <w:numFmt w:val="bullet"/>
      <w:lvlText w:val="o"/>
      <w:lvlJc w:val="left"/>
      <w:pPr>
        <w:ind w:left="3600" w:hanging="360"/>
      </w:pPr>
      <w:rPr>
        <w:rFonts w:ascii="Courier New" w:hAnsi="Courier New" w:hint="default"/>
      </w:rPr>
    </w:lvl>
    <w:lvl w:ilvl="5" w:tplc="7E249C90">
      <w:start w:val="1"/>
      <w:numFmt w:val="bullet"/>
      <w:lvlText w:val=""/>
      <w:lvlJc w:val="left"/>
      <w:pPr>
        <w:ind w:left="4320" w:hanging="360"/>
      </w:pPr>
      <w:rPr>
        <w:rFonts w:ascii="Wingdings" w:hAnsi="Wingdings" w:hint="default"/>
      </w:rPr>
    </w:lvl>
    <w:lvl w:ilvl="6" w:tplc="C72C5CA6">
      <w:start w:val="1"/>
      <w:numFmt w:val="bullet"/>
      <w:lvlText w:val=""/>
      <w:lvlJc w:val="left"/>
      <w:pPr>
        <w:ind w:left="5040" w:hanging="360"/>
      </w:pPr>
      <w:rPr>
        <w:rFonts w:ascii="Symbol" w:hAnsi="Symbol" w:hint="default"/>
      </w:rPr>
    </w:lvl>
    <w:lvl w:ilvl="7" w:tplc="CD888E58">
      <w:start w:val="1"/>
      <w:numFmt w:val="bullet"/>
      <w:lvlText w:val="o"/>
      <w:lvlJc w:val="left"/>
      <w:pPr>
        <w:ind w:left="5760" w:hanging="360"/>
      </w:pPr>
      <w:rPr>
        <w:rFonts w:ascii="Courier New" w:hAnsi="Courier New" w:hint="default"/>
      </w:rPr>
    </w:lvl>
    <w:lvl w:ilvl="8" w:tplc="3E22F2C2">
      <w:start w:val="1"/>
      <w:numFmt w:val="bullet"/>
      <w:lvlText w:val=""/>
      <w:lvlJc w:val="left"/>
      <w:pPr>
        <w:ind w:left="6480" w:hanging="360"/>
      </w:pPr>
      <w:rPr>
        <w:rFonts w:ascii="Wingdings" w:hAnsi="Wingdings" w:hint="default"/>
      </w:rPr>
    </w:lvl>
  </w:abstractNum>
  <w:abstractNum w:abstractNumId="9" w15:restartNumberingAfterBreak="0">
    <w:nsid w:val="694411F8"/>
    <w:multiLevelType w:val="hybridMultilevel"/>
    <w:tmpl w:val="94589040"/>
    <w:lvl w:ilvl="0" w:tplc="F516E71A">
      <w:numFmt w:val="bullet"/>
      <w:lvlText w:val="-"/>
      <w:lvlJc w:val="left"/>
      <w:pPr>
        <w:ind w:left="525" w:hanging="360"/>
      </w:pPr>
      <w:rPr>
        <w:rFonts w:ascii="Calibri" w:eastAsia="Aptos"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0" w15:restartNumberingAfterBreak="0">
    <w:nsid w:val="71EF3326"/>
    <w:multiLevelType w:val="hybridMultilevel"/>
    <w:tmpl w:val="E88E4EF6"/>
    <w:lvl w:ilvl="0" w:tplc="518AA022">
      <w:numFmt w:val="bullet"/>
      <w:lvlText w:val="-"/>
      <w:lvlJc w:val="left"/>
      <w:pPr>
        <w:ind w:left="525" w:hanging="360"/>
      </w:pPr>
      <w:rPr>
        <w:rFonts w:ascii="Calibri" w:eastAsia="Aptos"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1" w15:restartNumberingAfterBreak="0">
    <w:nsid w:val="76626D3E"/>
    <w:multiLevelType w:val="hybridMultilevel"/>
    <w:tmpl w:val="7A08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07629"/>
    <w:multiLevelType w:val="hybridMultilevel"/>
    <w:tmpl w:val="4BECF2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245" w:hanging="360"/>
      </w:pPr>
      <w:rPr>
        <w:rFonts w:ascii="Courier New" w:hAnsi="Courier New" w:cs="Courier New" w:hint="default"/>
      </w:rPr>
    </w:lvl>
    <w:lvl w:ilvl="2" w:tplc="FFFFFFFF" w:tentative="1">
      <w:start w:val="1"/>
      <w:numFmt w:val="bullet"/>
      <w:lvlText w:val=""/>
      <w:lvlJc w:val="left"/>
      <w:pPr>
        <w:ind w:left="1965" w:hanging="360"/>
      </w:pPr>
      <w:rPr>
        <w:rFonts w:ascii="Wingdings" w:hAnsi="Wingdings" w:hint="default"/>
      </w:rPr>
    </w:lvl>
    <w:lvl w:ilvl="3" w:tplc="FFFFFFFF" w:tentative="1">
      <w:start w:val="1"/>
      <w:numFmt w:val="bullet"/>
      <w:lvlText w:val=""/>
      <w:lvlJc w:val="left"/>
      <w:pPr>
        <w:ind w:left="2685" w:hanging="360"/>
      </w:pPr>
      <w:rPr>
        <w:rFonts w:ascii="Symbol" w:hAnsi="Symbol" w:hint="default"/>
      </w:rPr>
    </w:lvl>
    <w:lvl w:ilvl="4" w:tplc="FFFFFFFF" w:tentative="1">
      <w:start w:val="1"/>
      <w:numFmt w:val="bullet"/>
      <w:lvlText w:val="o"/>
      <w:lvlJc w:val="left"/>
      <w:pPr>
        <w:ind w:left="3405" w:hanging="360"/>
      </w:pPr>
      <w:rPr>
        <w:rFonts w:ascii="Courier New" w:hAnsi="Courier New" w:cs="Courier New" w:hint="default"/>
      </w:rPr>
    </w:lvl>
    <w:lvl w:ilvl="5" w:tplc="FFFFFFFF" w:tentative="1">
      <w:start w:val="1"/>
      <w:numFmt w:val="bullet"/>
      <w:lvlText w:val=""/>
      <w:lvlJc w:val="left"/>
      <w:pPr>
        <w:ind w:left="4125" w:hanging="360"/>
      </w:pPr>
      <w:rPr>
        <w:rFonts w:ascii="Wingdings" w:hAnsi="Wingdings" w:hint="default"/>
      </w:rPr>
    </w:lvl>
    <w:lvl w:ilvl="6" w:tplc="FFFFFFFF" w:tentative="1">
      <w:start w:val="1"/>
      <w:numFmt w:val="bullet"/>
      <w:lvlText w:val=""/>
      <w:lvlJc w:val="left"/>
      <w:pPr>
        <w:ind w:left="4845" w:hanging="360"/>
      </w:pPr>
      <w:rPr>
        <w:rFonts w:ascii="Symbol" w:hAnsi="Symbol" w:hint="default"/>
      </w:rPr>
    </w:lvl>
    <w:lvl w:ilvl="7" w:tplc="FFFFFFFF" w:tentative="1">
      <w:start w:val="1"/>
      <w:numFmt w:val="bullet"/>
      <w:lvlText w:val="o"/>
      <w:lvlJc w:val="left"/>
      <w:pPr>
        <w:ind w:left="5565" w:hanging="360"/>
      </w:pPr>
      <w:rPr>
        <w:rFonts w:ascii="Courier New" w:hAnsi="Courier New" w:cs="Courier New" w:hint="default"/>
      </w:rPr>
    </w:lvl>
    <w:lvl w:ilvl="8" w:tplc="FFFFFFFF" w:tentative="1">
      <w:start w:val="1"/>
      <w:numFmt w:val="bullet"/>
      <w:lvlText w:val=""/>
      <w:lvlJc w:val="left"/>
      <w:pPr>
        <w:ind w:left="6285" w:hanging="360"/>
      </w:pPr>
      <w:rPr>
        <w:rFonts w:ascii="Wingdings" w:hAnsi="Wingdings" w:hint="default"/>
      </w:rPr>
    </w:lvl>
  </w:abstractNum>
  <w:num w:numId="1" w16cid:durableId="2140372431">
    <w:abstractNumId w:val="3"/>
  </w:num>
  <w:num w:numId="2" w16cid:durableId="1554347283">
    <w:abstractNumId w:val="6"/>
  </w:num>
  <w:num w:numId="3" w16cid:durableId="1226069591">
    <w:abstractNumId w:val="7"/>
  </w:num>
  <w:num w:numId="4" w16cid:durableId="1563907532">
    <w:abstractNumId w:val="8"/>
  </w:num>
  <w:num w:numId="5" w16cid:durableId="1718505234">
    <w:abstractNumId w:val="1"/>
  </w:num>
  <w:num w:numId="6" w16cid:durableId="703137025">
    <w:abstractNumId w:val="10"/>
  </w:num>
  <w:num w:numId="7" w16cid:durableId="1689939489">
    <w:abstractNumId w:val="12"/>
  </w:num>
  <w:num w:numId="8" w16cid:durableId="86847846">
    <w:abstractNumId w:val="5"/>
  </w:num>
  <w:num w:numId="9" w16cid:durableId="1556818388">
    <w:abstractNumId w:val="2"/>
  </w:num>
  <w:num w:numId="10" w16cid:durableId="406996386">
    <w:abstractNumId w:val="0"/>
  </w:num>
  <w:num w:numId="11" w16cid:durableId="1377393686">
    <w:abstractNumId w:val="9"/>
  </w:num>
  <w:num w:numId="12" w16cid:durableId="1574464538">
    <w:abstractNumId w:val="11"/>
  </w:num>
  <w:num w:numId="13" w16cid:durableId="80176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F739C7"/>
    <w:rsid w:val="00005A53"/>
    <w:rsid w:val="001E2B63"/>
    <w:rsid w:val="00366816"/>
    <w:rsid w:val="003D1885"/>
    <w:rsid w:val="00433438"/>
    <w:rsid w:val="00544B15"/>
    <w:rsid w:val="00591BAF"/>
    <w:rsid w:val="008C1C8F"/>
    <w:rsid w:val="008D070C"/>
    <w:rsid w:val="008E778B"/>
    <w:rsid w:val="00902C5E"/>
    <w:rsid w:val="00956D74"/>
    <w:rsid w:val="00960A28"/>
    <w:rsid w:val="00991F3E"/>
    <w:rsid w:val="009A74FE"/>
    <w:rsid w:val="00AA192D"/>
    <w:rsid w:val="00AC1CAA"/>
    <w:rsid w:val="00BD261F"/>
    <w:rsid w:val="00C11540"/>
    <w:rsid w:val="00C23C3A"/>
    <w:rsid w:val="00CF2417"/>
    <w:rsid w:val="00D74F5D"/>
    <w:rsid w:val="00E85713"/>
    <w:rsid w:val="00F41A88"/>
    <w:rsid w:val="00F829D7"/>
    <w:rsid w:val="00FE610A"/>
    <w:rsid w:val="17A1D602"/>
    <w:rsid w:val="38F739C7"/>
    <w:rsid w:val="3A3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39C7"/>
  <w15:chartTrackingRefBased/>
  <w15:docId w15:val="{EF64C18C-A8FC-4F9B-A7A9-5D6D08F7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85713"/>
    <w:rPr>
      <w:sz w:val="16"/>
      <w:szCs w:val="16"/>
    </w:rPr>
  </w:style>
  <w:style w:type="paragraph" w:styleId="CommentText">
    <w:name w:val="annotation text"/>
    <w:basedOn w:val="Normal"/>
    <w:link w:val="CommentTextChar"/>
    <w:uiPriority w:val="99"/>
    <w:unhideWhenUsed/>
    <w:rsid w:val="00E85713"/>
    <w:pPr>
      <w:spacing w:line="240" w:lineRule="auto"/>
    </w:pPr>
    <w:rPr>
      <w:sz w:val="20"/>
      <w:szCs w:val="20"/>
    </w:rPr>
  </w:style>
  <w:style w:type="character" w:customStyle="1" w:styleId="CommentTextChar">
    <w:name w:val="Comment Text Char"/>
    <w:basedOn w:val="DefaultParagraphFont"/>
    <w:link w:val="CommentText"/>
    <w:uiPriority w:val="99"/>
    <w:rsid w:val="00E85713"/>
    <w:rPr>
      <w:sz w:val="20"/>
      <w:szCs w:val="20"/>
    </w:rPr>
  </w:style>
  <w:style w:type="paragraph" w:styleId="CommentSubject">
    <w:name w:val="annotation subject"/>
    <w:basedOn w:val="CommentText"/>
    <w:next w:val="CommentText"/>
    <w:link w:val="CommentSubjectChar"/>
    <w:uiPriority w:val="99"/>
    <w:semiHidden/>
    <w:unhideWhenUsed/>
    <w:rsid w:val="00E85713"/>
    <w:rPr>
      <w:b/>
      <w:bCs/>
    </w:rPr>
  </w:style>
  <w:style w:type="character" w:customStyle="1" w:styleId="CommentSubjectChar">
    <w:name w:val="Comment Subject Char"/>
    <w:basedOn w:val="CommentTextChar"/>
    <w:link w:val="CommentSubject"/>
    <w:uiPriority w:val="99"/>
    <w:semiHidden/>
    <w:rsid w:val="00E85713"/>
    <w:rPr>
      <w:b/>
      <w:bCs/>
      <w:sz w:val="20"/>
      <w:szCs w:val="20"/>
    </w:rPr>
  </w:style>
  <w:style w:type="character" w:styleId="FollowedHyperlink">
    <w:name w:val="FollowedHyperlink"/>
    <w:basedOn w:val="DefaultParagraphFont"/>
    <w:uiPriority w:val="99"/>
    <w:semiHidden/>
    <w:unhideWhenUsed/>
    <w:rsid w:val="00C23C3A"/>
    <w:rPr>
      <w:color w:val="954F72" w:themeColor="followedHyperlink"/>
      <w:u w:val="single"/>
    </w:rPr>
  </w:style>
  <w:style w:type="character" w:styleId="UnresolvedMention">
    <w:name w:val="Unresolved Mention"/>
    <w:basedOn w:val="DefaultParagraphFont"/>
    <w:uiPriority w:val="99"/>
    <w:semiHidden/>
    <w:unhideWhenUsed/>
    <w:rsid w:val="0000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HSProposals@alleghenycounty.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lleghenycountydhs.bonfirehu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Proposals@alleghenycounty.us" TargetMode="External"/><Relationship Id="rId5" Type="http://schemas.openxmlformats.org/officeDocument/2006/relationships/styles" Target="styles.xml"/><Relationship Id="rId15" Type="http://schemas.openxmlformats.org/officeDocument/2006/relationships/hyperlink" Target="https://alleghenycountydhs.bonfirehub.com/" TargetMode="External"/><Relationship Id="rId10" Type="http://schemas.openxmlformats.org/officeDocument/2006/relationships/hyperlink" Target="https://www.alleghenycounty.us/WorkArea/linkit.aspx?LinkIdentifier=id&amp;ItemID=6442474299" TargetMode="External"/><Relationship Id="rId4" Type="http://schemas.openxmlformats.org/officeDocument/2006/relationships/numbering" Target="numbering.xml"/><Relationship Id="rId9" Type="http://schemas.openxmlformats.org/officeDocument/2006/relationships/hyperlink" Target="https://www.alleghenycounty.us/Projects-and-Initiatives/Bids-and-Solicitations/Human-Services-DHS-Solicitations" TargetMode="External"/><Relationship Id="rId14" Type="http://schemas.openxmlformats.org/officeDocument/2006/relationships/hyperlink" Target="mailto:DHSProposals@alleghenycount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5C72095956E46A4E40CF702A10B20" ma:contentTypeVersion="4" ma:contentTypeDescription="Create a new document." ma:contentTypeScope="" ma:versionID="4b134afe2a154f3ffff782dbea7867d2">
  <xsd:schema xmlns:xsd="http://www.w3.org/2001/XMLSchema" xmlns:xs="http://www.w3.org/2001/XMLSchema" xmlns:p="http://schemas.microsoft.com/office/2006/metadata/properties" xmlns:ns2="05657b2c-932b-44ad-bd9a-f036b965857d" targetNamespace="http://schemas.microsoft.com/office/2006/metadata/properties" ma:root="true" ma:fieldsID="7c695789f688f27cc3112d33dee1db1d" ns2:_="">
    <xsd:import namespace="05657b2c-932b-44ad-bd9a-f036b9658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7b2c-932b-44ad-bd9a-f036b965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6751C-9707-4782-B662-280AD53B2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388B63-B612-4254-AA11-D777F62A66BA}">
  <ds:schemaRefs>
    <ds:schemaRef ds:uri="http://schemas.microsoft.com/sharepoint/v3/contenttype/forms"/>
  </ds:schemaRefs>
</ds:datastoreItem>
</file>

<file path=customXml/itemProps3.xml><?xml version="1.0" encoding="utf-8"?>
<ds:datastoreItem xmlns:ds="http://schemas.openxmlformats.org/officeDocument/2006/customXml" ds:itemID="{D7528F22-EE2A-4622-B8F8-3A214A58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57b2c-932b-44ad-bd9a-f036b9658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1104</Words>
  <Characters>6545</Characters>
  <Application>Microsoft Office Word</Application>
  <DocSecurity>0</DocSecurity>
  <Lines>162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Ruffin, Jessica</dc:creator>
  <cp:keywords/>
  <dc:description/>
  <cp:lastModifiedBy>Bigelow, Tiffany F.</cp:lastModifiedBy>
  <cp:revision>11</cp:revision>
  <dcterms:created xsi:type="dcterms:W3CDTF">2024-03-19T19:57:00Z</dcterms:created>
  <dcterms:modified xsi:type="dcterms:W3CDTF">2026-03-20T15:31:00Z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0x0101000A45C72095956E46A4E40CF702A10B20</vt:lpwstr>
  </property>
</Properties>
</file>